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60" w:rsidRDefault="0007223C" w:rsidP="00097560">
      <w:pPr>
        <w:keepNext/>
        <w:keepLines/>
        <w:tabs>
          <w:tab w:val="left" w:pos="5790"/>
        </w:tabs>
        <w:spacing w:after="0" w:line="240" w:lineRule="auto"/>
        <w:ind w:firstLine="709"/>
        <w:jc w:val="center"/>
        <w:rPr>
          <w:rFonts w:ascii="PT Astra Serif" w:hAnsi="PT Astra Serif"/>
          <w:b/>
          <w:color w:val="002060"/>
          <w:sz w:val="28"/>
          <w:szCs w:val="28"/>
        </w:rPr>
      </w:pPr>
      <w:bookmarkStart w:id="0" w:name="_GoBack"/>
      <w:bookmarkEnd w:id="0"/>
      <w:r>
        <w:rPr>
          <w:rFonts w:ascii="PT Astra Serif" w:hAnsi="PT Astra Serif"/>
          <w:b/>
          <w:color w:val="002060"/>
          <w:sz w:val="28"/>
          <w:szCs w:val="28"/>
        </w:rPr>
        <w:t xml:space="preserve">Отчет за </w:t>
      </w:r>
      <w:r w:rsidR="001A7CB3">
        <w:rPr>
          <w:rFonts w:ascii="PT Astra Serif" w:hAnsi="PT Astra Serif"/>
          <w:b/>
          <w:color w:val="002060"/>
          <w:sz w:val="28"/>
          <w:szCs w:val="28"/>
          <w:lang w:val="en-US"/>
        </w:rPr>
        <w:t>III</w:t>
      </w:r>
      <w:r w:rsidR="00097560">
        <w:rPr>
          <w:rFonts w:ascii="PT Astra Serif" w:hAnsi="PT Astra Serif"/>
          <w:b/>
          <w:color w:val="002060"/>
          <w:sz w:val="28"/>
          <w:szCs w:val="28"/>
        </w:rPr>
        <w:t xml:space="preserve"> квартал 202</w:t>
      </w:r>
      <w:r w:rsidRPr="0007223C">
        <w:rPr>
          <w:rFonts w:ascii="PT Astra Serif" w:hAnsi="PT Astra Serif"/>
          <w:b/>
          <w:color w:val="002060"/>
          <w:sz w:val="28"/>
          <w:szCs w:val="28"/>
        </w:rPr>
        <w:t>5</w:t>
      </w:r>
      <w:r w:rsidR="00097560">
        <w:rPr>
          <w:rFonts w:ascii="PT Astra Serif" w:hAnsi="PT Astra Serif"/>
          <w:b/>
          <w:color w:val="002060"/>
          <w:sz w:val="28"/>
          <w:szCs w:val="28"/>
        </w:rPr>
        <w:t xml:space="preserve"> г.</w:t>
      </w:r>
    </w:p>
    <w:p w:rsidR="008B7800" w:rsidRDefault="008B7800" w:rsidP="00097560">
      <w:pPr>
        <w:keepNext/>
        <w:keepLines/>
        <w:tabs>
          <w:tab w:val="left" w:pos="5790"/>
        </w:tabs>
        <w:spacing w:after="0" w:line="240" w:lineRule="auto"/>
        <w:ind w:firstLine="709"/>
        <w:jc w:val="center"/>
        <w:rPr>
          <w:rFonts w:ascii="PT Astra Serif" w:hAnsi="PT Astra Serif"/>
          <w:b/>
          <w:color w:val="002060"/>
          <w:sz w:val="28"/>
          <w:szCs w:val="28"/>
        </w:rPr>
      </w:pPr>
      <w:r w:rsidRPr="003A4550">
        <w:rPr>
          <w:rFonts w:ascii="PT Astra Serif" w:hAnsi="PT Astra Serif"/>
          <w:b/>
          <w:color w:val="002060"/>
          <w:sz w:val="28"/>
          <w:szCs w:val="28"/>
        </w:rPr>
        <w:t>Обращения граждан</w:t>
      </w:r>
      <w:r>
        <w:rPr>
          <w:rFonts w:ascii="PT Astra Serif" w:hAnsi="PT Astra Serif"/>
          <w:b/>
          <w:color w:val="002060"/>
          <w:sz w:val="28"/>
          <w:szCs w:val="28"/>
        </w:rPr>
        <w:t>.</w:t>
      </w:r>
    </w:p>
    <w:p w:rsidR="008B7800" w:rsidRPr="003A4550" w:rsidRDefault="008B7800" w:rsidP="008B7800">
      <w:pPr>
        <w:keepNext/>
        <w:keepLines/>
        <w:tabs>
          <w:tab w:val="left" w:pos="5790"/>
        </w:tabs>
        <w:spacing w:after="0" w:line="240" w:lineRule="auto"/>
        <w:ind w:firstLine="709"/>
        <w:jc w:val="both"/>
        <w:rPr>
          <w:rFonts w:ascii="PT Astra Serif" w:hAnsi="PT Astra Serif"/>
          <w:b/>
          <w:color w:val="002060"/>
          <w:sz w:val="28"/>
          <w:szCs w:val="28"/>
        </w:rPr>
      </w:pPr>
    </w:p>
    <w:p w:rsidR="008B7800" w:rsidRPr="00482C06"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В Министерство социального </w:t>
      </w:r>
      <w:r>
        <w:rPr>
          <w:rFonts w:ascii="PT Astra Serif" w:eastAsia="Times New Roman" w:hAnsi="PT Astra Serif"/>
          <w:color w:val="000000"/>
          <w:sz w:val="28"/>
          <w:szCs w:val="28"/>
          <w:lang w:eastAsia="ru-RU"/>
        </w:rPr>
        <w:t xml:space="preserve">развития </w:t>
      </w:r>
      <w:r w:rsidRPr="003A4550">
        <w:rPr>
          <w:rFonts w:ascii="PT Astra Serif" w:eastAsia="Times New Roman" w:hAnsi="PT Astra Serif"/>
          <w:color w:val="000000"/>
          <w:sz w:val="28"/>
          <w:szCs w:val="28"/>
          <w:lang w:eastAsia="ru-RU"/>
        </w:rPr>
        <w:t xml:space="preserve">Ульяновской области  (далее – Министерство) в период с 1 </w:t>
      </w:r>
      <w:r w:rsidR="001A7CB3">
        <w:rPr>
          <w:rFonts w:ascii="PT Astra Serif" w:eastAsia="Times New Roman" w:hAnsi="PT Astra Serif"/>
          <w:color w:val="000000"/>
          <w:sz w:val="28"/>
          <w:szCs w:val="28"/>
          <w:lang w:eastAsia="ru-RU"/>
        </w:rPr>
        <w:t xml:space="preserve">июля </w:t>
      </w:r>
      <w:r w:rsidRPr="003A4550">
        <w:rPr>
          <w:rFonts w:ascii="PT Astra Serif" w:eastAsia="Times New Roman" w:hAnsi="PT Astra Serif"/>
          <w:color w:val="000000"/>
          <w:sz w:val="28"/>
          <w:szCs w:val="28"/>
          <w:lang w:eastAsia="ru-RU"/>
        </w:rPr>
        <w:t xml:space="preserve">по </w:t>
      </w:r>
      <w:r>
        <w:rPr>
          <w:rFonts w:ascii="PT Astra Serif" w:eastAsia="Times New Roman" w:hAnsi="PT Astra Serif"/>
          <w:color w:val="000000"/>
          <w:sz w:val="28"/>
          <w:szCs w:val="28"/>
          <w:lang w:eastAsia="ru-RU"/>
        </w:rPr>
        <w:t>3</w:t>
      </w:r>
      <w:r w:rsidR="009D467A">
        <w:rPr>
          <w:rFonts w:ascii="PT Astra Serif" w:eastAsia="Times New Roman" w:hAnsi="PT Astra Serif"/>
          <w:color w:val="000000"/>
          <w:sz w:val="28"/>
          <w:szCs w:val="28"/>
          <w:lang w:eastAsia="ru-RU"/>
        </w:rPr>
        <w:t xml:space="preserve">0 </w:t>
      </w:r>
      <w:r w:rsidR="001A7CB3">
        <w:rPr>
          <w:rFonts w:ascii="PT Astra Serif" w:eastAsia="Times New Roman" w:hAnsi="PT Astra Serif"/>
          <w:color w:val="000000"/>
          <w:sz w:val="28"/>
          <w:szCs w:val="28"/>
          <w:lang w:eastAsia="ru-RU"/>
        </w:rPr>
        <w:t>сентября</w:t>
      </w:r>
      <w:r w:rsidR="009D467A">
        <w:rPr>
          <w:rFonts w:ascii="PT Astra Serif" w:eastAsia="Times New Roman" w:hAnsi="PT Astra Serif"/>
          <w:color w:val="000000"/>
          <w:sz w:val="28"/>
          <w:szCs w:val="28"/>
          <w:lang w:eastAsia="ru-RU"/>
        </w:rPr>
        <w:t xml:space="preserve"> </w:t>
      </w:r>
      <w:r w:rsidRPr="003A4550">
        <w:rPr>
          <w:rFonts w:ascii="PT Astra Serif" w:eastAsia="Times New Roman" w:hAnsi="PT Astra Serif"/>
          <w:color w:val="000000"/>
          <w:sz w:val="28"/>
          <w:szCs w:val="28"/>
          <w:lang w:eastAsia="ru-RU"/>
        </w:rPr>
        <w:t>202</w:t>
      </w:r>
      <w:r w:rsidR="00A154D8">
        <w:rPr>
          <w:rFonts w:ascii="PT Astra Serif" w:eastAsia="Times New Roman" w:hAnsi="PT Astra Serif"/>
          <w:color w:val="000000"/>
          <w:sz w:val="28"/>
          <w:szCs w:val="28"/>
          <w:lang w:eastAsia="ru-RU"/>
        </w:rPr>
        <w:t>5</w:t>
      </w:r>
      <w:r w:rsidRPr="003A4550">
        <w:rPr>
          <w:rFonts w:ascii="PT Astra Serif" w:eastAsia="Times New Roman" w:hAnsi="PT Astra Serif"/>
          <w:color w:val="000000"/>
          <w:sz w:val="28"/>
          <w:szCs w:val="28"/>
          <w:lang w:eastAsia="ru-RU"/>
        </w:rPr>
        <w:t xml:space="preserve"> года поступило и рассмотрено</w:t>
      </w:r>
      <w:r w:rsidR="00482C06">
        <w:rPr>
          <w:rFonts w:ascii="PT Astra Serif" w:eastAsia="Times New Roman" w:hAnsi="PT Astra Serif"/>
          <w:color w:val="000000"/>
          <w:sz w:val="28"/>
          <w:szCs w:val="28"/>
          <w:lang w:eastAsia="ru-RU"/>
        </w:rPr>
        <w:t xml:space="preserve"> </w:t>
      </w:r>
      <w:r w:rsidR="001A7CB3">
        <w:rPr>
          <w:rFonts w:ascii="PT Astra Serif" w:eastAsia="Times New Roman" w:hAnsi="PT Astra Serif"/>
          <w:b/>
          <w:color w:val="000000"/>
          <w:sz w:val="28"/>
          <w:szCs w:val="28"/>
          <w:lang w:eastAsia="ru-RU"/>
        </w:rPr>
        <w:t>1021</w:t>
      </w:r>
      <w:r w:rsidRPr="00482C06">
        <w:rPr>
          <w:rFonts w:ascii="PT Astra Serif" w:eastAsia="Times New Roman" w:hAnsi="PT Astra Serif"/>
          <w:b/>
          <w:color w:val="000000"/>
          <w:sz w:val="28"/>
          <w:szCs w:val="28"/>
          <w:lang w:eastAsia="ru-RU"/>
        </w:rPr>
        <w:t xml:space="preserve"> </w:t>
      </w:r>
      <w:r w:rsidR="00482C06" w:rsidRPr="00482C06">
        <w:rPr>
          <w:rFonts w:ascii="PT Astra Serif" w:eastAsia="Times New Roman" w:hAnsi="PT Astra Serif"/>
          <w:b/>
          <w:color w:val="000000"/>
          <w:sz w:val="28"/>
          <w:szCs w:val="28"/>
          <w:lang w:eastAsia="ru-RU"/>
        </w:rPr>
        <w:t>обращени</w:t>
      </w:r>
      <w:r w:rsidR="003A1D94">
        <w:rPr>
          <w:rFonts w:ascii="PT Astra Serif" w:eastAsia="Times New Roman" w:hAnsi="PT Astra Serif"/>
          <w:b/>
          <w:color w:val="000000"/>
          <w:sz w:val="28"/>
          <w:szCs w:val="28"/>
          <w:lang w:eastAsia="ru-RU"/>
        </w:rPr>
        <w:t>е</w:t>
      </w:r>
      <w:r w:rsidR="001A7CB3">
        <w:rPr>
          <w:rFonts w:ascii="PT Astra Serif" w:eastAsia="Times New Roman" w:hAnsi="PT Astra Serif"/>
          <w:b/>
          <w:color w:val="000000"/>
          <w:sz w:val="28"/>
          <w:szCs w:val="28"/>
          <w:lang w:eastAsia="ru-RU"/>
        </w:rPr>
        <w:t xml:space="preserve"> </w:t>
      </w:r>
      <w:r w:rsidR="001A7CB3" w:rsidRPr="001A7CB3">
        <w:rPr>
          <w:rFonts w:ascii="PT Astra Serif" w:eastAsia="Times New Roman" w:hAnsi="PT Astra Serif"/>
          <w:color w:val="000000"/>
          <w:sz w:val="28"/>
          <w:szCs w:val="28"/>
          <w:lang w:eastAsia="ru-RU"/>
        </w:rPr>
        <w:t>от</w:t>
      </w:r>
      <w:r w:rsidR="00482C06">
        <w:rPr>
          <w:rFonts w:ascii="PT Astra Serif" w:eastAsia="Times New Roman" w:hAnsi="PT Astra Serif"/>
          <w:color w:val="000000"/>
          <w:sz w:val="28"/>
          <w:szCs w:val="28"/>
          <w:lang w:eastAsia="ru-RU"/>
        </w:rPr>
        <w:t> граждан</w:t>
      </w:r>
      <w:r w:rsidR="00337A41">
        <w:rPr>
          <w:rFonts w:ascii="PT Astra Serif" w:eastAsia="Times New Roman" w:hAnsi="PT Astra Serif"/>
          <w:color w:val="000000"/>
          <w:sz w:val="28"/>
          <w:szCs w:val="28"/>
          <w:lang w:eastAsia="ru-RU"/>
        </w:rPr>
        <w:t>.</w:t>
      </w:r>
    </w:p>
    <w:p w:rsidR="008B7800" w:rsidRPr="003A455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По источникам поступления обращений граждан в Министерство наибольшее количество обращений поступило обращений от заявителей  – </w:t>
      </w:r>
      <w:r w:rsidR="001A7CB3">
        <w:rPr>
          <w:rFonts w:ascii="PT Astra Serif" w:eastAsia="Times New Roman" w:hAnsi="PT Astra Serif"/>
          <w:b/>
          <w:color w:val="000000"/>
          <w:sz w:val="28"/>
          <w:szCs w:val="28"/>
          <w:lang w:eastAsia="ru-RU"/>
        </w:rPr>
        <w:t>604</w:t>
      </w:r>
      <w:r w:rsidR="00482C06" w:rsidRPr="00482C06">
        <w:rPr>
          <w:rFonts w:ascii="PT Astra Serif" w:eastAsia="Times New Roman" w:hAnsi="PT Astra Serif"/>
          <w:b/>
          <w:color w:val="000000"/>
          <w:sz w:val="28"/>
          <w:szCs w:val="28"/>
          <w:lang w:eastAsia="ru-RU"/>
        </w:rPr>
        <w:t xml:space="preserve"> </w:t>
      </w:r>
      <w:r w:rsidRPr="003A4550">
        <w:rPr>
          <w:rFonts w:ascii="PT Astra Serif" w:eastAsia="Times New Roman" w:hAnsi="PT Astra Serif"/>
          <w:color w:val="000000"/>
          <w:sz w:val="28"/>
          <w:szCs w:val="28"/>
          <w:lang w:eastAsia="ru-RU"/>
        </w:rPr>
        <w:t>обращени</w:t>
      </w:r>
      <w:r w:rsidR="001A7CB3">
        <w:rPr>
          <w:rFonts w:ascii="PT Astra Serif" w:eastAsia="Times New Roman" w:hAnsi="PT Astra Serif"/>
          <w:color w:val="000000"/>
          <w:sz w:val="28"/>
          <w:szCs w:val="28"/>
          <w:lang w:eastAsia="ru-RU"/>
        </w:rPr>
        <w:t>я</w:t>
      </w:r>
      <w:r w:rsidRPr="003A4550">
        <w:rPr>
          <w:rFonts w:ascii="PT Astra Serif" w:eastAsia="Times New Roman" w:hAnsi="PT Astra Serif"/>
          <w:color w:val="000000"/>
          <w:sz w:val="28"/>
          <w:szCs w:val="28"/>
          <w:lang w:eastAsia="ru-RU"/>
        </w:rPr>
        <w:t>, из Правительства Ульяновской области –</w:t>
      </w:r>
      <w:r w:rsidR="001A7CB3">
        <w:rPr>
          <w:rFonts w:ascii="PT Astra Serif" w:eastAsia="Times New Roman" w:hAnsi="PT Astra Serif"/>
          <w:b/>
          <w:color w:val="000000"/>
          <w:sz w:val="28"/>
          <w:szCs w:val="28"/>
          <w:lang w:eastAsia="ru-RU"/>
        </w:rPr>
        <w:t>417</w:t>
      </w:r>
      <w:r w:rsidR="00337A41">
        <w:rPr>
          <w:rFonts w:ascii="PT Astra Serif" w:eastAsia="Times New Roman" w:hAnsi="PT Astra Serif"/>
          <w:b/>
          <w:color w:val="000000"/>
          <w:sz w:val="28"/>
          <w:szCs w:val="28"/>
          <w:lang w:eastAsia="ru-RU"/>
        </w:rPr>
        <w:t xml:space="preserve"> </w:t>
      </w:r>
      <w:r w:rsidRPr="003A4550">
        <w:rPr>
          <w:rFonts w:ascii="PT Astra Serif" w:eastAsia="Times New Roman" w:hAnsi="PT Astra Serif"/>
          <w:color w:val="000000"/>
          <w:sz w:val="28"/>
          <w:szCs w:val="28"/>
          <w:lang w:eastAsia="ru-RU"/>
        </w:rPr>
        <w:t>обращений.</w:t>
      </w:r>
    </w:p>
    <w:p w:rsidR="008B7800" w:rsidRPr="003A4550" w:rsidRDefault="008B7800" w:rsidP="008B7800">
      <w:pPr>
        <w:keepNext/>
        <w:keepLines/>
        <w:shd w:val="clear" w:color="auto" w:fill="FFFFFF"/>
        <w:spacing w:after="0" w:line="240" w:lineRule="auto"/>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Значительное количество обращений граждан поступают в форме электронных сообщений, направленных в Министерство через интернет-приемную на официальном сайте Министерства.</w:t>
      </w:r>
    </w:p>
    <w:p w:rsidR="008B7800" w:rsidRPr="003A455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С 1 </w:t>
      </w:r>
      <w:r w:rsidR="001A7CB3">
        <w:rPr>
          <w:rFonts w:ascii="PT Astra Serif" w:eastAsia="Times New Roman" w:hAnsi="PT Astra Serif"/>
          <w:color w:val="000000"/>
          <w:sz w:val="28"/>
          <w:szCs w:val="28"/>
          <w:lang w:eastAsia="ru-RU"/>
        </w:rPr>
        <w:t xml:space="preserve">июля </w:t>
      </w:r>
      <w:r w:rsidR="002C6E8A">
        <w:rPr>
          <w:rFonts w:ascii="PT Astra Serif" w:eastAsia="Times New Roman" w:hAnsi="PT Astra Serif"/>
          <w:color w:val="000000"/>
          <w:sz w:val="28"/>
          <w:szCs w:val="28"/>
          <w:lang w:eastAsia="ru-RU"/>
        </w:rPr>
        <w:t xml:space="preserve"> </w:t>
      </w:r>
      <w:r w:rsidRPr="003A4550">
        <w:rPr>
          <w:rFonts w:ascii="PT Astra Serif" w:eastAsia="Times New Roman" w:hAnsi="PT Astra Serif"/>
          <w:color w:val="000000"/>
          <w:sz w:val="28"/>
          <w:szCs w:val="28"/>
          <w:lang w:eastAsia="ru-RU"/>
        </w:rPr>
        <w:t xml:space="preserve">по </w:t>
      </w:r>
      <w:r w:rsidR="002C6E8A">
        <w:rPr>
          <w:rFonts w:ascii="PT Astra Serif" w:eastAsia="Times New Roman" w:hAnsi="PT Astra Serif"/>
          <w:color w:val="000000"/>
          <w:sz w:val="28"/>
          <w:szCs w:val="28"/>
          <w:lang w:eastAsia="ru-RU"/>
        </w:rPr>
        <w:t xml:space="preserve">30 </w:t>
      </w:r>
      <w:r w:rsidR="001A7CB3">
        <w:rPr>
          <w:rFonts w:ascii="PT Astra Serif" w:eastAsia="Times New Roman" w:hAnsi="PT Astra Serif"/>
          <w:color w:val="000000"/>
          <w:sz w:val="28"/>
          <w:szCs w:val="28"/>
          <w:lang w:eastAsia="ru-RU"/>
        </w:rPr>
        <w:t xml:space="preserve">сентября </w:t>
      </w:r>
      <w:r w:rsidRPr="003A4550">
        <w:rPr>
          <w:rFonts w:ascii="PT Astra Serif" w:eastAsia="Times New Roman" w:hAnsi="PT Astra Serif"/>
          <w:color w:val="000000"/>
          <w:sz w:val="28"/>
          <w:szCs w:val="28"/>
          <w:lang w:eastAsia="ru-RU"/>
        </w:rPr>
        <w:t xml:space="preserve"> 20</w:t>
      </w:r>
      <w:r>
        <w:rPr>
          <w:rFonts w:ascii="PT Astra Serif" w:eastAsia="Times New Roman" w:hAnsi="PT Astra Serif"/>
          <w:color w:val="000000"/>
          <w:sz w:val="28"/>
          <w:szCs w:val="28"/>
          <w:lang w:eastAsia="ru-RU"/>
        </w:rPr>
        <w:t>2</w:t>
      </w:r>
      <w:r w:rsidR="003E53D2">
        <w:rPr>
          <w:rFonts w:ascii="PT Astra Serif" w:eastAsia="Times New Roman" w:hAnsi="PT Astra Serif"/>
          <w:color w:val="000000"/>
          <w:sz w:val="28"/>
          <w:szCs w:val="28"/>
          <w:lang w:eastAsia="ru-RU"/>
        </w:rPr>
        <w:t>5</w:t>
      </w:r>
      <w:r w:rsidRPr="003A4550">
        <w:rPr>
          <w:rFonts w:ascii="PT Astra Serif" w:eastAsia="Times New Roman" w:hAnsi="PT Astra Serif"/>
          <w:color w:val="000000"/>
          <w:sz w:val="28"/>
          <w:szCs w:val="28"/>
          <w:lang w:eastAsia="ru-RU"/>
        </w:rPr>
        <w:t xml:space="preserve"> года данной возможностью воспользовалось более</w:t>
      </w:r>
      <w:r w:rsidR="00482C06">
        <w:rPr>
          <w:rFonts w:ascii="PT Astra Serif" w:eastAsia="Times New Roman" w:hAnsi="PT Astra Serif"/>
          <w:color w:val="000000"/>
          <w:sz w:val="28"/>
          <w:szCs w:val="28"/>
          <w:lang w:eastAsia="ru-RU"/>
        </w:rPr>
        <w:t xml:space="preserve"> </w:t>
      </w:r>
      <w:r w:rsidR="001A7CB3">
        <w:rPr>
          <w:rFonts w:ascii="PT Astra Serif" w:eastAsia="Times New Roman" w:hAnsi="PT Astra Serif"/>
          <w:b/>
          <w:color w:val="000000"/>
          <w:sz w:val="28"/>
          <w:szCs w:val="28"/>
          <w:lang w:eastAsia="ru-RU"/>
        </w:rPr>
        <w:t>252</w:t>
      </w:r>
      <w:r w:rsidR="00482C06">
        <w:rPr>
          <w:rFonts w:ascii="PT Astra Serif" w:eastAsia="Times New Roman" w:hAnsi="PT Astra Serif"/>
          <w:color w:val="000000"/>
          <w:sz w:val="28"/>
          <w:szCs w:val="28"/>
          <w:lang w:eastAsia="ru-RU"/>
        </w:rPr>
        <w:t xml:space="preserve"> </w:t>
      </w:r>
      <w:r w:rsidRPr="003A4550">
        <w:rPr>
          <w:rFonts w:ascii="PT Astra Serif" w:eastAsia="Times New Roman" w:hAnsi="PT Astra Serif"/>
          <w:color w:val="000000"/>
          <w:sz w:val="28"/>
          <w:szCs w:val="28"/>
          <w:lang w:eastAsia="ru-RU"/>
        </w:rPr>
        <w:t>граждан.</w:t>
      </w:r>
    </w:p>
    <w:p w:rsidR="008B7800" w:rsidRPr="003A4550" w:rsidRDefault="008B7800" w:rsidP="008B7800">
      <w:pPr>
        <w:keepNext/>
        <w:keepLines/>
        <w:spacing w:after="0" w:line="240" w:lineRule="auto"/>
        <w:ind w:firstLine="708"/>
        <w:contextualSpacing/>
        <w:jc w:val="both"/>
        <w:rPr>
          <w:rFonts w:ascii="PT Astra Serif" w:hAnsi="PT Astra Serif"/>
          <w:color w:val="000000"/>
          <w:sz w:val="28"/>
          <w:szCs w:val="28"/>
        </w:rPr>
      </w:pPr>
      <w:r w:rsidRPr="003A4550">
        <w:rPr>
          <w:rFonts w:ascii="PT Astra Serif" w:hAnsi="PT Astra Serif"/>
          <w:b/>
          <w:color w:val="000000"/>
          <w:sz w:val="28"/>
          <w:szCs w:val="28"/>
        </w:rPr>
        <w:t>По источнику поступления</w:t>
      </w:r>
      <w:r w:rsidRPr="003A4550">
        <w:rPr>
          <w:rFonts w:ascii="PT Astra Serif" w:hAnsi="PT Astra Serif"/>
          <w:color w:val="000000"/>
          <w:sz w:val="28"/>
          <w:szCs w:val="28"/>
        </w:rPr>
        <w:t xml:space="preserve"> обращения распределились следующим образом:</w:t>
      </w:r>
    </w:p>
    <w:tbl>
      <w:tblPr>
        <w:tblpPr w:leftFromText="180" w:rightFromText="180" w:vertAnchor="text" w:horzAnchor="margin" w:tblpY="31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337A41" w:rsidRPr="003A4550" w:rsidTr="00337A41">
        <w:tc>
          <w:tcPr>
            <w:tcW w:w="5211" w:type="dxa"/>
            <w:shd w:val="clear" w:color="auto" w:fill="auto"/>
          </w:tcPr>
          <w:p w:rsidR="00337A41" w:rsidRPr="003A4550" w:rsidRDefault="00337A41"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Источник</w:t>
            </w:r>
          </w:p>
        </w:tc>
        <w:tc>
          <w:tcPr>
            <w:tcW w:w="4253" w:type="dxa"/>
            <w:shd w:val="clear" w:color="auto" w:fill="auto"/>
          </w:tcPr>
          <w:p w:rsidR="00337A41" w:rsidRPr="003A4550" w:rsidRDefault="00337A41" w:rsidP="00482C06">
            <w:pPr>
              <w:keepNext/>
              <w:keepLines/>
              <w:spacing w:after="0"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proofErr w:type="gramStart"/>
            <w:r>
              <w:rPr>
                <w:rFonts w:ascii="PT Astra Serif" w:hAnsi="PT Astra Serif"/>
                <w:b/>
                <w:bCs/>
                <w:color w:val="000000"/>
                <w:sz w:val="24"/>
                <w:szCs w:val="28"/>
              </w:rPr>
              <w:t xml:space="preserve"> (%)</w:t>
            </w:r>
            <w:proofErr w:type="gramEnd"/>
          </w:p>
          <w:p w:rsidR="00337A41" w:rsidRPr="003A4550" w:rsidRDefault="00337A41" w:rsidP="002C6E8A">
            <w:pPr>
              <w:keepNext/>
              <w:keepLines/>
              <w:spacing w:line="240" w:lineRule="auto"/>
              <w:contextualSpacing/>
              <w:jc w:val="center"/>
              <w:rPr>
                <w:rFonts w:ascii="PT Astra Serif" w:hAnsi="PT Astra Serif"/>
                <w:b/>
                <w:bCs/>
                <w:color w:val="000000"/>
                <w:sz w:val="24"/>
                <w:szCs w:val="28"/>
              </w:rPr>
            </w:pPr>
            <w:r>
              <w:rPr>
                <w:rFonts w:ascii="PT Astra Serif" w:hAnsi="PT Astra Serif"/>
                <w:b/>
                <w:bCs/>
                <w:color w:val="000000"/>
                <w:sz w:val="24"/>
                <w:szCs w:val="28"/>
              </w:rPr>
              <w:t>202</w:t>
            </w:r>
            <w:r w:rsidR="002C6E8A">
              <w:rPr>
                <w:rFonts w:ascii="PT Astra Serif" w:hAnsi="PT Astra Serif"/>
                <w:b/>
                <w:bCs/>
                <w:color w:val="000000"/>
                <w:sz w:val="24"/>
                <w:szCs w:val="28"/>
              </w:rPr>
              <w:t>5</w:t>
            </w:r>
            <w:r>
              <w:rPr>
                <w:rFonts w:ascii="PT Astra Serif" w:hAnsi="PT Astra Serif"/>
                <w:b/>
                <w:bCs/>
                <w:color w:val="000000"/>
                <w:sz w:val="24"/>
                <w:szCs w:val="28"/>
              </w:rPr>
              <w:t xml:space="preserve"> год</w:t>
            </w:r>
          </w:p>
        </w:tc>
      </w:tr>
      <w:tr w:rsidR="00337A41" w:rsidRPr="003A4550" w:rsidTr="00864B1F">
        <w:tc>
          <w:tcPr>
            <w:tcW w:w="5211" w:type="dxa"/>
            <w:shd w:val="clear" w:color="auto" w:fill="4F81BD" w:themeFill="accent1"/>
          </w:tcPr>
          <w:p w:rsidR="00337A41" w:rsidRPr="003A4550" w:rsidRDefault="00337A41"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Правительство Ульяновской области</w:t>
            </w:r>
          </w:p>
        </w:tc>
        <w:tc>
          <w:tcPr>
            <w:tcW w:w="4253" w:type="dxa"/>
            <w:shd w:val="clear" w:color="auto" w:fill="4F81BD" w:themeFill="accent1"/>
          </w:tcPr>
          <w:p w:rsidR="00337A41" w:rsidRDefault="001A7CB3" w:rsidP="006156BC">
            <w:pPr>
              <w:keepNext/>
              <w:keepLines/>
              <w:spacing w:line="240" w:lineRule="auto"/>
              <w:contextualSpacing/>
              <w:jc w:val="center"/>
              <w:rPr>
                <w:rFonts w:ascii="PT Astra Serif" w:hAnsi="PT Astra Serif"/>
                <w:sz w:val="24"/>
                <w:szCs w:val="28"/>
              </w:rPr>
            </w:pPr>
            <w:r>
              <w:rPr>
                <w:rFonts w:ascii="PT Astra Serif" w:hAnsi="PT Astra Serif"/>
                <w:sz w:val="24"/>
                <w:szCs w:val="28"/>
              </w:rPr>
              <w:t>417</w:t>
            </w:r>
            <w:r w:rsidR="00337A41">
              <w:rPr>
                <w:rFonts w:ascii="PT Astra Serif" w:hAnsi="PT Astra Serif"/>
                <w:sz w:val="24"/>
                <w:szCs w:val="28"/>
              </w:rPr>
              <w:t>(</w:t>
            </w:r>
            <w:r w:rsidR="00DB3084">
              <w:rPr>
                <w:rFonts w:ascii="PT Astra Serif" w:hAnsi="PT Astra Serif"/>
                <w:sz w:val="24"/>
                <w:szCs w:val="28"/>
              </w:rPr>
              <w:t>41</w:t>
            </w:r>
            <w:r w:rsidR="00337A41">
              <w:rPr>
                <w:rFonts w:ascii="PT Astra Serif" w:hAnsi="PT Astra Serif"/>
                <w:sz w:val="24"/>
                <w:szCs w:val="28"/>
              </w:rPr>
              <w:t>%)</w:t>
            </w:r>
          </w:p>
          <w:p w:rsidR="00337A41" w:rsidRPr="00F7415E" w:rsidRDefault="00337A41" w:rsidP="006156BC">
            <w:pPr>
              <w:keepNext/>
              <w:keepLines/>
              <w:spacing w:line="240" w:lineRule="auto"/>
              <w:contextualSpacing/>
              <w:jc w:val="center"/>
              <w:rPr>
                <w:rFonts w:ascii="PT Astra Serif" w:hAnsi="PT Astra Serif"/>
                <w:sz w:val="24"/>
                <w:szCs w:val="28"/>
              </w:rPr>
            </w:pPr>
          </w:p>
        </w:tc>
      </w:tr>
      <w:tr w:rsidR="00337A41" w:rsidRPr="003A4550" w:rsidTr="00337A41">
        <w:tc>
          <w:tcPr>
            <w:tcW w:w="5211" w:type="dxa"/>
            <w:shd w:val="clear" w:color="auto" w:fill="auto"/>
          </w:tcPr>
          <w:p w:rsidR="00337A41" w:rsidRPr="003A4550" w:rsidRDefault="00337A41" w:rsidP="006156BC">
            <w:pPr>
              <w:keepNext/>
              <w:keepLines/>
              <w:spacing w:line="240" w:lineRule="auto"/>
              <w:contextualSpacing/>
              <w:jc w:val="center"/>
              <w:rPr>
                <w:rFonts w:ascii="PT Astra Serif" w:hAnsi="PT Astra Serif"/>
                <w:b/>
                <w:bCs/>
                <w:color w:val="000000"/>
                <w:sz w:val="24"/>
                <w:szCs w:val="28"/>
              </w:rPr>
            </w:pPr>
            <w:proofErr w:type="gramStart"/>
            <w:r w:rsidRPr="003A4550">
              <w:rPr>
                <w:rFonts w:ascii="PT Astra Serif" w:hAnsi="PT Astra Serif"/>
                <w:b/>
                <w:bCs/>
                <w:color w:val="000000"/>
                <w:sz w:val="24"/>
                <w:szCs w:val="28"/>
              </w:rPr>
              <w:t>Поступившие</w:t>
            </w:r>
            <w:proofErr w:type="gramEnd"/>
            <w:r w:rsidRPr="003A4550">
              <w:rPr>
                <w:rFonts w:ascii="PT Astra Serif" w:hAnsi="PT Astra Serif"/>
                <w:b/>
                <w:bCs/>
                <w:color w:val="000000"/>
                <w:sz w:val="24"/>
                <w:szCs w:val="28"/>
              </w:rPr>
              <w:t xml:space="preserve"> на имя руководителя ИОГВ</w:t>
            </w:r>
          </w:p>
        </w:tc>
        <w:tc>
          <w:tcPr>
            <w:tcW w:w="4253" w:type="dxa"/>
            <w:shd w:val="clear" w:color="auto" w:fill="auto"/>
          </w:tcPr>
          <w:p w:rsidR="00337A41" w:rsidRDefault="001A7CB3" w:rsidP="006156BC">
            <w:pPr>
              <w:keepNext/>
              <w:keepLines/>
              <w:spacing w:line="240" w:lineRule="auto"/>
              <w:contextualSpacing/>
              <w:jc w:val="center"/>
              <w:rPr>
                <w:rFonts w:ascii="PT Astra Serif" w:hAnsi="PT Astra Serif"/>
                <w:sz w:val="24"/>
                <w:szCs w:val="28"/>
              </w:rPr>
            </w:pPr>
            <w:r>
              <w:rPr>
                <w:rFonts w:ascii="PT Astra Serif" w:hAnsi="PT Astra Serif"/>
                <w:sz w:val="24"/>
                <w:szCs w:val="28"/>
              </w:rPr>
              <w:t>604</w:t>
            </w:r>
            <w:r w:rsidR="00DB3084">
              <w:rPr>
                <w:rFonts w:ascii="PT Astra Serif" w:hAnsi="PT Astra Serif"/>
                <w:sz w:val="24"/>
                <w:szCs w:val="28"/>
              </w:rPr>
              <w:t>(</w:t>
            </w:r>
            <w:r>
              <w:rPr>
                <w:rFonts w:ascii="PT Astra Serif" w:hAnsi="PT Astra Serif"/>
                <w:sz w:val="24"/>
                <w:szCs w:val="28"/>
              </w:rPr>
              <w:t>5</w:t>
            </w:r>
            <w:r w:rsidR="00DB3084">
              <w:rPr>
                <w:rFonts w:ascii="PT Astra Serif" w:hAnsi="PT Astra Serif"/>
                <w:sz w:val="24"/>
                <w:szCs w:val="28"/>
              </w:rPr>
              <w:t>9</w:t>
            </w:r>
            <w:r w:rsidR="00337A41">
              <w:rPr>
                <w:rFonts w:ascii="PT Astra Serif" w:hAnsi="PT Astra Serif"/>
                <w:sz w:val="24"/>
                <w:szCs w:val="28"/>
              </w:rPr>
              <w:t>%)</w:t>
            </w:r>
          </w:p>
          <w:p w:rsidR="00337A41" w:rsidRPr="00F7415E" w:rsidRDefault="00337A41" w:rsidP="006156BC">
            <w:pPr>
              <w:keepNext/>
              <w:keepLines/>
              <w:spacing w:line="240" w:lineRule="auto"/>
              <w:contextualSpacing/>
              <w:jc w:val="center"/>
              <w:rPr>
                <w:rFonts w:ascii="PT Astra Serif" w:hAnsi="PT Astra Serif"/>
                <w:sz w:val="24"/>
                <w:szCs w:val="28"/>
              </w:rPr>
            </w:pPr>
          </w:p>
        </w:tc>
      </w:tr>
      <w:tr w:rsidR="00337A41" w:rsidRPr="003A4550" w:rsidTr="00864B1F">
        <w:tc>
          <w:tcPr>
            <w:tcW w:w="5211" w:type="dxa"/>
            <w:shd w:val="clear" w:color="auto" w:fill="4F81BD" w:themeFill="accent1"/>
          </w:tcPr>
          <w:p w:rsidR="00337A41" w:rsidRPr="003A4550" w:rsidRDefault="00337A41"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ВСЕГО</w:t>
            </w:r>
          </w:p>
        </w:tc>
        <w:tc>
          <w:tcPr>
            <w:tcW w:w="4253" w:type="dxa"/>
            <w:shd w:val="clear" w:color="auto" w:fill="4F81BD" w:themeFill="accent1"/>
          </w:tcPr>
          <w:p w:rsidR="00337A41" w:rsidRDefault="001A7CB3" w:rsidP="006156BC">
            <w:pPr>
              <w:keepNext/>
              <w:keepLines/>
              <w:spacing w:line="240" w:lineRule="auto"/>
              <w:contextualSpacing/>
              <w:jc w:val="center"/>
              <w:rPr>
                <w:rFonts w:ascii="PT Astra Serif" w:hAnsi="PT Astra Serif"/>
                <w:sz w:val="24"/>
                <w:szCs w:val="28"/>
              </w:rPr>
            </w:pPr>
            <w:r>
              <w:rPr>
                <w:rFonts w:ascii="PT Astra Serif" w:hAnsi="PT Astra Serif"/>
                <w:sz w:val="24"/>
                <w:szCs w:val="28"/>
              </w:rPr>
              <w:t>1021</w:t>
            </w:r>
          </w:p>
          <w:p w:rsidR="00337A41" w:rsidRDefault="00337A41" w:rsidP="006156BC">
            <w:pPr>
              <w:keepNext/>
              <w:keepLines/>
              <w:spacing w:line="240" w:lineRule="auto"/>
              <w:contextualSpacing/>
              <w:jc w:val="center"/>
              <w:rPr>
                <w:rFonts w:ascii="PT Astra Serif" w:hAnsi="PT Astra Serif"/>
                <w:sz w:val="24"/>
                <w:szCs w:val="28"/>
              </w:rPr>
            </w:pPr>
          </w:p>
          <w:p w:rsidR="00337A41" w:rsidRPr="00F7415E" w:rsidRDefault="00337A41" w:rsidP="006156BC">
            <w:pPr>
              <w:keepNext/>
              <w:keepLines/>
              <w:spacing w:line="240" w:lineRule="auto"/>
              <w:contextualSpacing/>
              <w:jc w:val="center"/>
              <w:rPr>
                <w:rFonts w:ascii="PT Astra Serif" w:hAnsi="PT Astra Serif"/>
                <w:sz w:val="24"/>
                <w:szCs w:val="28"/>
              </w:rPr>
            </w:pPr>
          </w:p>
        </w:tc>
      </w:tr>
    </w:tbl>
    <w:p w:rsidR="008B7800" w:rsidRPr="003A4550" w:rsidRDefault="008B7800" w:rsidP="008B7800">
      <w:pPr>
        <w:keepNext/>
        <w:keepLines/>
        <w:spacing w:after="0" w:line="240" w:lineRule="auto"/>
        <w:ind w:firstLine="708"/>
        <w:contextualSpacing/>
        <w:jc w:val="both"/>
        <w:rPr>
          <w:rFonts w:ascii="PT Astra Serif" w:hAnsi="PT Astra Serif"/>
          <w:color w:val="000000"/>
          <w:sz w:val="28"/>
          <w:szCs w:val="28"/>
        </w:rPr>
      </w:pPr>
    </w:p>
    <w:p w:rsidR="008B7800" w:rsidRPr="003A4550" w:rsidRDefault="008B7800" w:rsidP="008B7800">
      <w:pPr>
        <w:keepNext/>
        <w:keepLines/>
        <w:shd w:val="clear" w:color="auto" w:fill="FFFFFF"/>
        <w:spacing w:after="450" w:line="240" w:lineRule="auto"/>
        <w:ind w:hanging="142"/>
        <w:jc w:val="both"/>
        <w:rPr>
          <w:rFonts w:ascii="PT Astra Serif" w:eastAsia="Times New Roman" w:hAnsi="PT Astra Serif"/>
          <w:color w:val="000000"/>
          <w:sz w:val="28"/>
          <w:szCs w:val="28"/>
          <w:lang w:eastAsia="ru-RU"/>
        </w:rPr>
      </w:pPr>
      <w:r>
        <w:rPr>
          <w:rFonts w:ascii="PT Astra Serif" w:eastAsia="Times New Roman" w:hAnsi="PT Astra Serif"/>
          <w:noProof/>
          <w:color w:val="000000"/>
          <w:sz w:val="28"/>
          <w:szCs w:val="28"/>
          <w:lang w:eastAsia="ru-RU"/>
        </w:rPr>
        <w:drawing>
          <wp:inline distT="0" distB="0" distL="0" distR="0">
            <wp:extent cx="6780810" cy="3016333"/>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3A4550">
        <w:rPr>
          <w:rFonts w:ascii="PT Astra Serif" w:eastAsia="Times New Roman" w:hAnsi="PT Astra Serif"/>
          <w:color w:val="000000"/>
          <w:sz w:val="28"/>
          <w:szCs w:val="28"/>
          <w:lang w:eastAsia="ru-RU"/>
        </w:rPr>
        <w:t>Поступившие в Министерство обращения граждан регистрировались и направлялись по компетенции на исполнение в структурные подразделения Министерства.</w:t>
      </w:r>
    </w:p>
    <w:p w:rsidR="008B7800" w:rsidRPr="003A4550" w:rsidRDefault="008B7800" w:rsidP="008B7800">
      <w:pPr>
        <w:pStyle w:val="a3"/>
        <w:keepNext/>
        <w:keepLines/>
        <w:spacing w:after="0" w:line="240" w:lineRule="auto"/>
        <w:jc w:val="center"/>
        <w:rPr>
          <w:rFonts w:ascii="PT Astra Serif" w:hAnsi="PT Astra Serif"/>
          <w:color w:val="000000"/>
          <w:sz w:val="28"/>
          <w:szCs w:val="28"/>
        </w:rPr>
      </w:pPr>
      <w:r w:rsidRPr="003A4550">
        <w:rPr>
          <w:rFonts w:ascii="PT Astra Serif" w:hAnsi="PT Astra Serif"/>
          <w:b/>
          <w:color w:val="000000"/>
          <w:sz w:val="28"/>
          <w:szCs w:val="28"/>
        </w:rPr>
        <w:t>Структура обращений</w:t>
      </w:r>
    </w:p>
    <w:p w:rsidR="008B7800" w:rsidRPr="003A4550" w:rsidRDefault="008B7800" w:rsidP="008B7800">
      <w:pPr>
        <w:pStyle w:val="a3"/>
        <w:keepNext/>
        <w:keepLines/>
        <w:spacing w:after="0" w:line="240" w:lineRule="auto"/>
        <w:jc w:val="both"/>
        <w:rPr>
          <w:rFonts w:ascii="PT Astra Serif" w:hAnsi="PT Astra Serif"/>
          <w:b/>
          <w:color w:val="000000"/>
          <w:sz w:val="28"/>
          <w:szCs w:val="28"/>
        </w:rPr>
      </w:pPr>
    </w:p>
    <w:tbl>
      <w:tblPr>
        <w:tblpPr w:leftFromText="180" w:rightFromText="180" w:vertAnchor="text" w:horzAnchor="margin" w:tblpY="8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3260"/>
      </w:tblGrid>
      <w:tr w:rsidR="00337A41" w:rsidRPr="003A4550" w:rsidTr="00337A41">
        <w:tc>
          <w:tcPr>
            <w:tcW w:w="6204" w:type="dxa"/>
            <w:shd w:val="clear" w:color="auto" w:fill="auto"/>
          </w:tcPr>
          <w:p w:rsidR="00337A41" w:rsidRPr="003A4550" w:rsidRDefault="00337A41" w:rsidP="003F16EC">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Наименование</w:t>
            </w:r>
          </w:p>
        </w:tc>
        <w:tc>
          <w:tcPr>
            <w:tcW w:w="3260" w:type="dxa"/>
            <w:shd w:val="clear" w:color="auto" w:fill="auto"/>
          </w:tcPr>
          <w:p w:rsidR="00337A41" w:rsidRDefault="00337A41" w:rsidP="003F16EC">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p>
          <w:p w:rsidR="00337A41" w:rsidRPr="003A4550" w:rsidRDefault="00337A41" w:rsidP="003F16EC">
            <w:pPr>
              <w:pStyle w:val="a3"/>
              <w:keepNext/>
              <w:keepLines/>
              <w:spacing w:after="0" w:line="240" w:lineRule="auto"/>
              <w:ind w:left="0"/>
              <w:jc w:val="center"/>
              <w:rPr>
                <w:rFonts w:ascii="PT Astra Serif" w:hAnsi="PT Astra Serif"/>
                <w:b/>
                <w:bCs/>
                <w:color w:val="000000"/>
                <w:sz w:val="24"/>
                <w:szCs w:val="28"/>
              </w:rPr>
            </w:pPr>
            <w:r>
              <w:rPr>
                <w:rFonts w:ascii="PT Astra Serif" w:hAnsi="PT Astra Serif"/>
                <w:b/>
                <w:bCs/>
                <w:color w:val="000000"/>
                <w:sz w:val="24"/>
                <w:szCs w:val="28"/>
              </w:rPr>
              <w:t>%</w:t>
            </w:r>
          </w:p>
          <w:p w:rsidR="00337A41" w:rsidRPr="003A4550" w:rsidRDefault="00337A41" w:rsidP="002C6E8A">
            <w:pPr>
              <w:pStyle w:val="a3"/>
              <w:keepNext/>
              <w:keepLines/>
              <w:spacing w:after="0" w:line="240" w:lineRule="auto"/>
              <w:ind w:left="0"/>
              <w:jc w:val="center"/>
              <w:rPr>
                <w:rFonts w:ascii="PT Astra Serif" w:hAnsi="PT Astra Serif"/>
                <w:b/>
                <w:bCs/>
                <w:color w:val="000000"/>
                <w:sz w:val="24"/>
                <w:szCs w:val="28"/>
              </w:rPr>
            </w:pPr>
            <w:r>
              <w:rPr>
                <w:rFonts w:ascii="PT Astra Serif" w:hAnsi="PT Astra Serif"/>
                <w:b/>
                <w:bCs/>
                <w:color w:val="000000"/>
                <w:sz w:val="24"/>
                <w:szCs w:val="28"/>
              </w:rPr>
              <w:t>202</w:t>
            </w:r>
            <w:r w:rsidR="002C6E8A">
              <w:rPr>
                <w:rFonts w:ascii="PT Astra Serif" w:hAnsi="PT Astra Serif"/>
                <w:b/>
                <w:bCs/>
                <w:color w:val="000000"/>
                <w:sz w:val="24"/>
                <w:szCs w:val="28"/>
              </w:rPr>
              <w:t>5</w:t>
            </w:r>
            <w:r>
              <w:rPr>
                <w:rFonts w:ascii="PT Astra Serif" w:hAnsi="PT Astra Serif"/>
                <w:b/>
                <w:bCs/>
                <w:color w:val="000000"/>
                <w:sz w:val="24"/>
                <w:szCs w:val="28"/>
              </w:rPr>
              <w:t xml:space="preserve"> год</w:t>
            </w:r>
          </w:p>
        </w:tc>
      </w:tr>
      <w:tr w:rsidR="00337A41" w:rsidRPr="003A4550" w:rsidTr="00A443BE">
        <w:tc>
          <w:tcPr>
            <w:tcW w:w="6204" w:type="dxa"/>
            <w:shd w:val="clear" w:color="auto" w:fill="4F81BD" w:themeFill="accent1"/>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Социальные льготы</w:t>
            </w:r>
          </w:p>
        </w:tc>
        <w:tc>
          <w:tcPr>
            <w:tcW w:w="3260" w:type="dxa"/>
            <w:shd w:val="clear" w:color="auto" w:fill="4F81BD" w:themeFill="accent1"/>
          </w:tcPr>
          <w:p w:rsidR="00337A41" w:rsidRDefault="00A443B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720</w:t>
            </w:r>
          </w:p>
          <w:p w:rsidR="00337A41" w:rsidRPr="003A4550" w:rsidRDefault="00124782"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71</w:t>
            </w:r>
            <w:r w:rsidR="00337A41">
              <w:rPr>
                <w:rFonts w:ascii="PT Astra Serif" w:hAnsi="PT Astra Serif"/>
                <w:b/>
                <w:color w:val="000000"/>
                <w:sz w:val="24"/>
                <w:szCs w:val="28"/>
              </w:rPr>
              <w:t>%</w:t>
            </w:r>
          </w:p>
        </w:tc>
      </w:tr>
      <w:tr w:rsidR="00337A41" w:rsidRPr="003A4550" w:rsidTr="00337A41">
        <w:trPr>
          <w:trHeight w:val="706"/>
        </w:trPr>
        <w:tc>
          <w:tcPr>
            <w:tcW w:w="6204" w:type="dxa"/>
            <w:shd w:val="clear" w:color="auto" w:fill="auto"/>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Материальная помощь</w:t>
            </w:r>
          </w:p>
        </w:tc>
        <w:tc>
          <w:tcPr>
            <w:tcW w:w="3260" w:type="dxa"/>
            <w:shd w:val="clear" w:color="auto" w:fill="auto"/>
          </w:tcPr>
          <w:p w:rsidR="00337A41" w:rsidRDefault="00A443B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74</w:t>
            </w:r>
          </w:p>
          <w:p w:rsidR="00337A41" w:rsidRPr="003A4550" w:rsidRDefault="00124782"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7</w:t>
            </w:r>
            <w:r w:rsidR="00337A41">
              <w:rPr>
                <w:rFonts w:ascii="PT Astra Serif" w:hAnsi="PT Astra Serif"/>
                <w:b/>
                <w:color w:val="000000"/>
                <w:sz w:val="24"/>
                <w:szCs w:val="28"/>
              </w:rPr>
              <w:t>%</w:t>
            </w:r>
          </w:p>
        </w:tc>
      </w:tr>
      <w:tr w:rsidR="00337A41" w:rsidRPr="003A4550" w:rsidTr="00A443BE">
        <w:trPr>
          <w:trHeight w:val="558"/>
        </w:trPr>
        <w:tc>
          <w:tcPr>
            <w:tcW w:w="6204" w:type="dxa"/>
            <w:shd w:val="clear" w:color="auto" w:fill="4F81BD" w:themeFill="accent1"/>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Обеспечение ТСР, СКЛ и ПОИ</w:t>
            </w:r>
          </w:p>
        </w:tc>
        <w:tc>
          <w:tcPr>
            <w:tcW w:w="3260" w:type="dxa"/>
            <w:shd w:val="clear" w:color="auto" w:fill="4F81BD" w:themeFill="accent1"/>
          </w:tcPr>
          <w:p w:rsidR="00337A41" w:rsidRDefault="00A443B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18</w:t>
            </w:r>
          </w:p>
          <w:p w:rsidR="00337A41" w:rsidRPr="003A4550" w:rsidRDefault="00124782"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w:t>
            </w:r>
            <w:r w:rsidR="00337A41">
              <w:rPr>
                <w:rFonts w:ascii="PT Astra Serif" w:hAnsi="PT Astra Serif"/>
                <w:b/>
                <w:color w:val="000000"/>
                <w:sz w:val="24"/>
                <w:szCs w:val="28"/>
              </w:rPr>
              <w:t>%</w:t>
            </w:r>
          </w:p>
        </w:tc>
      </w:tr>
      <w:tr w:rsidR="00337A41" w:rsidRPr="003A4550" w:rsidTr="00337A41">
        <w:tc>
          <w:tcPr>
            <w:tcW w:w="6204" w:type="dxa"/>
            <w:shd w:val="clear" w:color="auto" w:fill="auto"/>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семьи</w:t>
            </w:r>
          </w:p>
        </w:tc>
        <w:tc>
          <w:tcPr>
            <w:tcW w:w="3260" w:type="dxa"/>
            <w:shd w:val="clear" w:color="auto" w:fill="auto"/>
          </w:tcPr>
          <w:p w:rsidR="00337A41" w:rsidRDefault="00A443B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97</w:t>
            </w:r>
          </w:p>
          <w:p w:rsidR="00337A41" w:rsidRPr="003A4550" w:rsidRDefault="00124782" w:rsidP="0018445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9</w:t>
            </w:r>
            <w:r w:rsidR="00337A41">
              <w:rPr>
                <w:rFonts w:ascii="PT Astra Serif" w:hAnsi="PT Astra Serif"/>
                <w:b/>
                <w:color w:val="000000"/>
                <w:sz w:val="24"/>
                <w:szCs w:val="28"/>
              </w:rPr>
              <w:t>%</w:t>
            </w:r>
          </w:p>
        </w:tc>
      </w:tr>
      <w:tr w:rsidR="00337A41" w:rsidRPr="003A4550" w:rsidTr="00A443BE">
        <w:tc>
          <w:tcPr>
            <w:tcW w:w="6204" w:type="dxa"/>
            <w:shd w:val="clear" w:color="auto" w:fill="4F81BD" w:themeFill="accent1"/>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Присвоение звания ветеран труда/ВОВ</w:t>
            </w:r>
          </w:p>
        </w:tc>
        <w:tc>
          <w:tcPr>
            <w:tcW w:w="3260" w:type="dxa"/>
            <w:shd w:val="clear" w:color="auto" w:fill="4F81BD" w:themeFill="accent1"/>
          </w:tcPr>
          <w:p w:rsidR="00337A41" w:rsidRDefault="00A443B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17</w:t>
            </w:r>
          </w:p>
          <w:p w:rsidR="00337A41" w:rsidRPr="003A4550" w:rsidRDefault="00124782"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w:t>
            </w:r>
            <w:r w:rsidR="00337A41">
              <w:rPr>
                <w:rFonts w:ascii="PT Astra Serif" w:hAnsi="PT Astra Serif"/>
                <w:b/>
                <w:color w:val="000000"/>
                <w:sz w:val="24"/>
                <w:szCs w:val="28"/>
              </w:rPr>
              <w:t>%</w:t>
            </w:r>
          </w:p>
        </w:tc>
      </w:tr>
      <w:tr w:rsidR="00337A41" w:rsidRPr="003A4550" w:rsidTr="00337A41">
        <w:tc>
          <w:tcPr>
            <w:tcW w:w="6204" w:type="dxa"/>
            <w:shd w:val="clear" w:color="auto" w:fill="auto"/>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По вопросу приобретения жилья</w:t>
            </w:r>
          </w:p>
        </w:tc>
        <w:tc>
          <w:tcPr>
            <w:tcW w:w="3260" w:type="dxa"/>
            <w:shd w:val="clear" w:color="auto" w:fill="auto"/>
          </w:tcPr>
          <w:p w:rsidR="00337A41" w:rsidRDefault="00A443B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19</w:t>
            </w:r>
          </w:p>
          <w:p w:rsidR="00337A41" w:rsidRPr="003A4550" w:rsidRDefault="00124782"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w:t>
            </w:r>
            <w:r w:rsidR="00337A41">
              <w:rPr>
                <w:rFonts w:ascii="PT Astra Serif" w:hAnsi="PT Astra Serif"/>
                <w:b/>
                <w:color w:val="000000"/>
                <w:sz w:val="24"/>
                <w:szCs w:val="28"/>
              </w:rPr>
              <w:t>%</w:t>
            </w:r>
          </w:p>
        </w:tc>
      </w:tr>
      <w:tr w:rsidR="00337A41" w:rsidRPr="003A4550" w:rsidTr="00A443BE">
        <w:tc>
          <w:tcPr>
            <w:tcW w:w="6204" w:type="dxa"/>
            <w:shd w:val="clear" w:color="auto" w:fill="4F81BD" w:themeFill="accent1"/>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Благодарность от граждан</w:t>
            </w:r>
          </w:p>
        </w:tc>
        <w:tc>
          <w:tcPr>
            <w:tcW w:w="3260" w:type="dxa"/>
            <w:shd w:val="clear" w:color="auto" w:fill="4F81BD" w:themeFill="accent1"/>
          </w:tcPr>
          <w:p w:rsidR="00337A41" w:rsidRDefault="00A443B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w:t>
            </w:r>
          </w:p>
          <w:p w:rsidR="00337A41" w:rsidRPr="003A4550" w:rsidRDefault="007D1B1F"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0</w:t>
            </w:r>
            <w:r w:rsidR="00337A41">
              <w:rPr>
                <w:rFonts w:ascii="PT Astra Serif" w:hAnsi="PT Astra Serif"/>
                <w:b/>
                <w:color w:val="000000"/>
                <w:sz w:val="24"/>
                <w:szCs w:val="28"/>
              </w:rPr>
              <w:t>%</w:t>
            </w:r>
          </w:p>
        </w:tc>
      </w:tr>
      <w:tr w:rsidR="00A443BE" w:rsidRPr="003A4550" w:rsidTr="00A443BE">
        <w:trPr>
          <w:trHeight w:val="590"/>
        </w:trPr>
        <w:tc>
          <w:tcPr>
            <w:tcW w:w="6204" w:type="dxa"/>
            <w:shd w:val="clear" w:color="auto" w:fill="FFFFFF" w:themeFill="background1"/>
          </w:tcPr>
          <w:p w:rsidR="00A443BE" w:rsidRPr="003A4550" w:rsidRDefault="00A443BE" w:rsidP="003F16EC">
            <w:pPr>
              <w:keepNext/>
              <w:keepLines/>
              <w:spacing w:after="0" w:line="240" w:lineRule="auto"/>
              <w:jc w:val="center"/>
              <w:rPr>
                <w:rFonts w:ascii="PT Astra Serif" w:hAnsi="PT Astra Serif"/>
                <w:b/>
                <w:bCs/>
                <w:color w:val="000000"/>
                <w:sz w:val="24"/>
                <w:szCs w:val="28"/>
              </w:rPr>
            </w:pPr>
            <w:r>
              <w:rPr>
                <w:rFonts w:ascii="PT Astra Serif" w:hAnsi="PT Astra Serif"/>
                <w:b/>
                <w:bCs/>
                <w:color w:val="000000"/>
                <w:sz w:val="24"/>
                <w:szCs w:val="28"/>
              </w:rPr>
              <w:t>Деятельность подведомственных учреждений</w:t>
            </w:r>
          </w:p>
        </w:tc>
        <w:tc>
          <w:tcPr>
            <w:tcW w:w="3260" w:type="dxa"/>
            <w:shd w:val="clear" w:color="auto" w:fill="FFFFFF" w:themeFill="background1"/>
          </w:tcPr>
          <w:p w:rsidR="00A443BE" w:rsidRDefault="00A443B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66</w:t>
            </w:r>
          </w:p>
          <w:p w:rsidR="00A443BE" w:rsidRDefault="00124782"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6</w:t>
            </w:r>
            <w:r w:rsidR="00A443BE">
              <w:rPr>
                <w:rFonts w:ascii="PT Astra Serif" w:hAnsi="PT Astra Serif"/>
                <w:b/>
                <w:color w:val="000000"/>
                <w:sz w:val="24"/>
                <w:szCs w:val="28"/>
              </w:rPr>
              <w:t>%</w:t>
            </w:r>
          </w:p>
        </w:tc>
      </w:tr>
      <w:tr w:rsidR="00337A41" w:rsidRPr="003A4550" w:rsidTr="00A443BE">
        <w:tc>
          <w:tcPr>
            <w:tcW w:w="6204" w:type="dxa"/>
            <w:shd w:val="clear" w:color="auto" w:fill="4F81BD" w:themeFill="accent1"/>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вне компетенции Министерства</w:t>
            </w:r>
          </w:p>
        </w:tc>
        <w:tc>
          <w:tcPr>
            <w:tcW w:w="3260" w:type="dxa"/>
            <w:shd w:val="clear" w:color="auto" w:fill="4F81BD" w:themeFill="accent1"/>
          </w:tcPr>
          <w:p w:rsidR="00337A41" w:rsidRDefault="00A443BE"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8</w:t>
            </w:r>
          </w:p>
          <w:p w:rsidR="00337A41" w:rsidRPr="003A4550" w:rsidRDefault="00124782"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w:t>
            </w:r>
            <w:r w:rsidR="00337A41">
              <w:rPr>
                <w:rFonts w:ascii="PT Astra Serif" w:hAnsi="PT Astra Serif"/>
                <w:b/>
                <w:color w:val="000000"/>
                <w:sz w:val="24"/>
                <w:szCs w:val="28"/>
              </w:rPr>
              <w:t>%</w:t>
            </w:r>
          </w:p>
        </w:tc>
      </w:tr>
    </w:tbl>
    <w:p w:rsidR="008B7800" w:rsidRPr="003A4550" w:rsidRDefault="004F0459" w:rsidP="008B7800">
      <w:pPr>
        <w:keepNext/>
        <w:keepLines/>
        <w:spacing w:after="0" w:line="240" w:lineRule="auto"/>
        <w:jc w:val="both"/>
        <w:rPr>
          <w:rFonts w:ascii="PT Astra Serif" w:hAnsi="PT Astra Serif"/>
          <w:b/>
          <w:color w:val="000000"/>
          <w:sz w:val="28"/>
          <w:szCs w:val="28"/>
        </w:rPr>
      </w:pPr>
      <w:r>
        <w:rPr>
          <w:rFonts w:ascii="PT Astra Serif" w:hAnsi="PT Astra Serif"/>
          <w:b/>
          <w:noProof/>
          <w:color w:val="000000"/>
          <w:sz w:val="28"/>
          <w:szCs w:val="28"/>
          <w:lang w:eastAsia="ru-RU"/>
        </w:rPr>
        <w:lastRenderedPageBreak/>
        <w:drawing>
          <wp:inline distT="0" distB="0" distL="0" distR="0">
            <wp:extent cx="6010275" cy="560070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370C3" w:rsidRPr="00864B1F" w:rsidRDefault="00A370C3" w:rsidP="00864B1F">
      <w:pPr>
        <w:pStyle w:val="a5"/>
        <w:keepNext/>
        <w:keepLines/>
        <w:shd w:val="clear" w:color="auto" w:fill="FFFFFF"/>
        <w:spacing w:after="0" w:line="240" w:lineRule="auto"/>
        <w:ind w:left="0" w:firstLine="0"/>
        <w:rPr>
          <w:rFonts w:ascii="PT Astra Serif" w:hAnsi="PT Astra Serif"/>
          <w:b/>
          <w:bCs/>
          <w:color w:val="000000"/>
          <w:sz w:val="28"/>
          <w:szCs w:val="28"/>
          <w:lang w:val="en-US" w:eastAsia="ru-RU"/>
        </w:rPr>
      </w:pPr>
    </w:p>
    <w:p w:rsidR="008B7800" w:rsidRPr="003A4550" w:rsidRDefault="008B7800" w:rsidP="008B7800">
      <w:pPr>
        <w:pStyle w:val="a5"/>
        <w:keepNext/>
        <w:keepLines/>
        <w:shd w:val="clear" w:color="auto" w:fill="FFFFFF"/>
        <w:spacing w:after="0" w:line="240" w:lineRule="auto"/>
        <w:jc w:val="center"/>
        <w:rPr>
          <w:rFonts w:ascii="PT Astra Serif" w:hAnsi="PT Astra Serif"/>
          <w:b/>
          <w:bCs/>
          <w:color w:val="000000"/>
          <w:sz w:val="28"/>
          <w:szCs w:val="28"/>
          <w:lang w:eastAsia="ru-RU"/>
        </w:rPr>
      </w:pPr>
      <w:r w:rsidRPr="003A4550">
        <w:rPr>
          <w:rFonts w:ascii="PT Astra Serif" w:hAnsi="PT Astra Serif"/>
          <w:b/>
          <w:bCs/>
          <w:color w:val="000000"/>
          <w:sz w:val="28"/>
          <w:szCs w:val="28"/>
          <w:lang w:eastAsia="ru-RU"/>
        </w:rPr>
        <w:t>Распределение нагрузки структурных подразделений  по рассмотрению обращений граждан</w:t>
      </w:r>
    </w:p>
    <w:p w:rsidR="008B7800" w:rsidRPr="003A4550" w:rsidRDefault="008B7800" w:rsidP="008B7800">
      <w:pPr>
        <w:pStyle w:val="a5"/>
        <w:keepNext/>
        <w:keepLines/>
        <w:shd w:val="clear" w:color="auto" w:fill="FFFFFF"/>
        <w:spacing w:after="0" w:line="240" w:lineRule="auto"/>
        <w:jc w:val="center"/>
        <w:rPr>
          <w:rFonts w:ascii="PT Astra Serif" w:hAnsi="PT Astra Serif"/>
          <w:color w:val="000000"/>
          <w:sz w:val="28"/>
          <w:szCs w:val="28"/>
          <w:lang w:eastAsia="ru-RU"/>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3970"/>
      </w:tblGrid>
      <w:tr w:rsidR="00337A41" w:rsidRPr="003A4550" w:rsidTr="00337A41">
        <w:trPr>
          <w:trHeight w:val="1368"/>
        </w:trPr>
        <w:tc>
          <w:tcPr>
            <w:tcW w:w="2838" w:type="pct"/>
            <w:shd w:val="clear" w:color="auto" w:fill="auto"/>
            <w:hideMark/>
          </w:tcPr>
          <w:p w:rsidR="00337A41" w:rsidRPr="003A4550" w:rsidRDefault="00337A41" w:rsidP="006156BC">
            <w:pPr>
              <w:keepNext/>
              <w:keepLines/>
              <w:spacing w:line="240" w:lineRule="auto"/>
              <w:ind w:left="620" w:hanging="142"/>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Структурное подразделение</w:t>
            </w:r>
          </w:p>
        </w:tc>
        <w:tc>
          <w:tcPr>
            <w:tcW w:w="2162" w:type="pct"/>
            <w:shd w:val="clear" w:color="auto" w:fill="auto"/>
            <w:hideMark/>
          </w:tcPr>
          <w:p w:rsidR="00337A41" w:rsidRDefault="00337A41" w:rsidP="000D67D4">
            <w:pPr>
              <w:keepNext/>
              <w:keepLines/>
              <w:spacing w:line="240" w:lineRule="auto"/>
              <w:jc w:val="center"/>
              <w:rPr>
                <w:rFonts w:ascii="PT Astra Serif" w:eastAsia="Times New Roman" w:hAnsi="PT Astra Serif"/>
                <w:b/>
                <w:bCs/>
                <w:color w:val="000000"/>
                <w:sz w:val="24"/>
                <w:szCs w:val="24"/>
                <w:lang w:eastAsia="ru-RU"/>
              </w:rPr>
            </w:pPr>
            <w:r w:rsidRPr="003A4550">
              <w:rPr>
                <w:rFonts w:ascii="PT Astra Serif" w:eastAsia="Times New Roman" w:hAnsi="PT Astra Serif"/>
                <w:b/>
                <w:bCs/>
                <w:color w:val="000000"/>
                <w:sz w:val="24"/>
                <w:szCs w:val="24"/>
                <w:lang w:eastAsia="ru-RU"/>
              </w:rPr>
              <w:t>Количество</w:t>
            </w:r>
            <w:r>
              <w:rPr>
                <w:rFonts w:ascii="PT Astra Serif" w:eastAsia="Times New Roman" w:hAnsi="PT Astra Serif"/>
                <w:b/>
                <w:bCs/>
                <w:color w:val="000000"/>
                <w:sz w:val="24"/>
                <w:szCs w:val="24"/>
                <w:lang w:eastAsia="ru-RU"/>
              </w:rPr>
              <w:t xml:space="preserve"> </w:t>
            </w:r>
            <w:r>
              <w:rPr>
                <w:rFonts w:ascii="PT Astra Serif" w:eastAsia="Times New Roman" w:hAnsi="PT Astra Serif"/>
                <w:b/>
                <w:bCs/>
                <w:color w:val="000000"/>
                <w:sz w:val="24"/>
                <w:szCs w:val="28"/>
                <w:lang w:eastAsia="ru-RU"/>
              </w:rPr>
              <w:t>202</w:t>
            </w:r>
            <w:r w:rsidR="002C6E8A">
              <w:rPr>
                <w:rFonts w:ascii="PT Astra Serif" w:eastAsia="Times New Roman" w:hAnsi="PT Astra Serif"/>
                <w:b/>
                <w:bCs/>
                <w:color w:val="000000"/>
                <w:sz w:val="24"/>
                <w:szCs w:val="28"/>
                <w:lang w:eastAsia="ru-RU"/>
              </w:rPr>
              <w:t xml:space="preserve">5 </w:t>
            </w:r>
            <w:r>
              <w:rPr>
                <w:rFonts w:ascii="PT Astra Serif" w:eastAsia="Times New Roman" w:hAnsi="PT Astra Serif"/>
                <w:b/>
                <w:bCs/>
                <w:color w:val="000000"/>
                <w:sz w:val="24"/>
                <w:szCs w:val="28"/>
                <w:lang w:eastAsia="ru-RU"/>
              </w:rPr>
              <w:t>год</w:t>
            </w:r>
          </w:p>
          <w:p w:rsidR="00337A41" w:rsidRDefault="00337A41" w:rsidP="000D67D4">
            <w:pPr>
              <w:keepNext/>
              <w:keepLines/>
              <w:spacing w:line="240" w:lineRule="auto"/>
              <w:jc w:val="center"/>
              <w:rPr>
                <w:rFonts w:ascii="PT Astra Serif" w:eastAsia="Times New Roman" w:hAnsi="PT Astra Serif"/>
                <w:b/>
                <w:bCs/>
                <w:color w:val="000000"/>
                <w:sz w:val="24"/>
                <w:szCs w:val="28"/>
                <w:lang w:eastAsia="ru-RU"/>
              </w:rPr>
            </w:pPr>
            <w:r>
              <w:rPr>
                <w:rFonts w:ascii="PT Astra Serif" w:eastAsia="Times New Roman" w:hAnsi="PT Astra Serif"/>
                <w:b/>
                <w:bCs/>
                <w:color w:val="000000"/>
                <w:sz w:val="24"/>
                <w:szCs w:val="24"/>
                <w:lang w:eastAsia="ru-RU"/>
              </w:rPr>
              <w:t xml:space="preserve"> </w:t>
            </w:r>
            <w:r w:rsidRPr="003A4550">
              <w:rPr>
                <w:rFonts w:ascii="PT Astra Serif" w:eastAsia="Times New Roman" w:hAnsi="PT Astra Serif"/>
                <w:b/>
                <w:bCs/>
                <w:color w:val="000000"/>
                <w:sz w:val="24"/>
                <w:szCs w:val="28"/>
                <w:lang w:eastAsia="ru-RU"/>
              </w:rPr>
              <w:t>шт.</w:t>
            </w:r>
            <w:r>
              <w:rPr>
                <w:rFonts w:ascii="PT Astra Serif" w:eastAsia="Times New Roman" w:hAnsi="PT Astra Serif"/>
                <w:b/>
                <w:bCs/>
                <w:color w:val="000000"/>
                <w:sz w:val="24"/>
                <w:szCs w:val="28"/>
                <w:lang w:eastAsia="ru-RU"/>
              </w:rPr>
              <w:t xml:space="preserve"> </w:t>
            </w:r>
          </w:p>
          <w:p w:rsidR="00337A41" w:rsidRPr="00337A41" w:rsidRDefault="00337A41" w:rsidP="00337A41">
            <w:pPr>
              <w:keepNext/>
              <w:keepLines/>
              <w:spacing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8"/>
                <w:lang w:eastAsia="ru-RU"/>
              </w:rPr>
              <w:t>(</w:t>
            </w:r>
            <w:r w:rsidRPr="003A4550">
              <w:rPr>
                <w:rFonts w:ascii="PT Astra Serif" w:eastAsia="Times New Roman" w:hAnsi="PT Astra Serif"/>
                <w:b/>
                <w:bCs/>
                <w:color w:val="000000"/>
                <w:sz w:val="24"/>
                <w:szCs w:val="28"/>
                <w:lang w:eastAsia="ru-RU"/>
              </w:rPr>
              <w:t>%</w:t>
            </w:r>
            <w:r>
              <w:rPr>
                <w:rFonts w:ascii="PT Astra Serif" w:eastAsia="Times New Roman" w:hAnsi="PT Astra Serif"/>
                <w:b/>
                <w:bCs/>
                <w:color w:val="000000"/>
                <w:sz w:val="24"/>
                <w:szCs w:val="28"/>
                <w:lang w:eastAsia="ru-RU"/>
              </w:rPr>
              <w:t>)</w:t>
            </w:r>
          </w:p>
        </w:tc>
      </w:tr>
      <w:tr w:rsidR="00337A41" w:rsidRPr="003A4550" w:rsidTr="00337A41">
        <w:tc>
          <w:tcPr>
            <w:tcW w:w="2838" w:type="pct"/>
            <w:shd w:val="clear" w:color="auto" w:fill="FFFFFF" w:themeFill="background1"/>
            <w:hideMark/>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методологии и нормотворчества</w:t>
            </w:r>
          </w:p>
        </w:tc>
        <w:tc>
          <w:tcPr>
            <w:tcW w:w="2162" w:type="pct"/>
            <w:shd w:val="clear" w:color="auto" w:fill="FFFFFF" w:themeFill="background1"/>
          </w:tcPr>
          <w:p w:rsidR="00337A41" w:rsidRPr="004A06D8" w:rsidRDefault="004A06D8"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41</w:t>
            </w:r>
          </w:p>
          <w:p w:rsidR="00337A41" w:rsidRPr="003A4550" w:rsidRDefault="00337A41" w:rsidP="00711AD2">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4A06D8">
              <w:rPr>
                <w:rFonts w:ascii="PT Astra Serif" w:eastAsia="Times New Roman" w:hAnsi="PT Astra Serif"/>
                <w:color w:val="000000"/>
                <w:sz w:val="24"/>
                <w:szCs w:val="28"/>
                <w:lang w:val="en-US" w:eastAsia="ru-RU"/>
              </w:rPr>
              <w:t>4</w:t>
            </w:r>
            <w:r>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B6DDE8" w:themeFill="accent5" w:themeFillTint="66"/>
            <w:hideMark/>
          </w:tcPr>
          <w:p w:rsidR="00337A41" w:rsidRPr="003A4550" w:rsidRDefault="00337A41" w:rsidP="006156BC">
            <w:pPr>
              <w:keepNext/>
              <w:keepLines/>
              <w:spacing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защиты прав и                   интересов детей</w:t>
            </w:r>
          </w:p>
        </w:tc>
        <w:tc>
          <w:tcPr>
            <w:tcW w:w="2162" w:type="pct"/>
            <w:shd w:val="clear" w:color="auto" w:fill="B6DDE8" w:themeFill="accent5" w:themeFillTint="66"/>
          </w:tcPr>
          <w:p w:rsidR="00337A41" w:rsidRPr="004A06D8" w:rsidRDefault="004A06D8"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99</w:t>
            </w:r>
          </w:p>
          <w:p w:rsidR="00337A41" w:rsidRPr="003A4550" w:rsidRDefault="00DB6417" w:rsidP="004452A8">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4A06D8">
              <w:rPr>
                <w:rFonts w:ascii="PT Astra Serif" w:eastAsia="Times New Roman" w:hAnsi="PT Astra Serif"/>
                <w:color w:val="000000"/>
                <w:sz w:val="24"/>
                <w:szCs w:val="28"/>
                <w:lang w:val="en-US" w:eastAsia="ru-RU"/>
              </w:rPr>
              <w:t>10</w:t>
            </w:r>
            <w:r w:rsidR="00337A41">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FFFFFF" w:themeFill="background1"/>
            <w:hideMark/>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F3340E">
              <w:rPr>
                <w:rFonts w:ascii="PT Astra Serif" w:eastAsia="Times New Roman" w:hAnsi="PT Astra Serif"/>
                <w:b/>
                <w:bCs/>
                <w:color w:val="000000"/>
                <w:sz w:val="24"/>
                <w:szCs w:val="28"/>
                <w:lang w:eastAsia="ru-RU"/>
              </w:rPr>
              <w:t>Департамент социального развития и социального благополучия</w:t>
            </w:r>
          </w:p>
        </w:tc>
        <w:tc>
          <w:tcPr>
            <w:tcW w:w="2162" w:type="pct"/>
            <w:shd w:val="clear" w:color="auto" w:fill="FFFFFF" w:themeFill="background1"/>
          </w:tcPr>
          <w:p w:rsidR="00337A41" w:rsidRPr="004A06D8" w:rsidRDefault="004A06D8"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100</w:t>
            </w:r>
          </w:p>
          <w:p w:rsidR="00337A41" w:rsidRPr="003A4550" w:rsidRDefault="004A06D8" w:rsidP="00711AD2">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Pr>
                <w:rFonts w:ascii="PT Astra Serif" w:eastAsia="Times New Roman" w:hAnsi="PT Astra Serif"/>
                <w:color w:val="000000"/>
                <w:sz w:val="24"/>
                <w:szCs w:val="28"/>
                <w:lang w:val="en-US" w:eastAsia="ru-RU"/>
              </w:rPr>
              <w:t>10</w:t>
            </w:r>
            <w:r w:rsidR="00337A41">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B6DDE8" w:themeFill="accent5" w:themeFillTint="66"/>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финансов</w:t>
            </w:r>
          </w:p>
        </w:tc>
        <w:tc>
          <w:tcPr>
            <w:tcW w:w="2162" w:type="pct"/>
            <w:shd w:val="clear" w:color="auto" w:fill="B6DDE8" w:themeFill="accent5" w:themeFillTint="66"/>
          </w:tcPr>
          <w:p w:rsidR="00337A41" w:rsidRPr="004A06D8" w:rsidRDefault="004A06D8"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27</w:t>
            </w:r>
          </w:p>
          <w:p w:rsidR="00337A41" w:rsidRPr="003A4550" w:rsidRDefault="004A06D8"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lastRenderedPageBreak/>
              <w:t>(</w:t>
            </w:r>
            <w:r>
              <w:rPr>
                <w:rFonts w:ascii="PT Astra Serif" w:eastAsia="Times New Roman" w:hAnsi="PT Astra Serif"/>
                <w:color w:val="000000"/>
                <w:sz w:val="24"/>
                <w:szCs w:val="28"/>
                <w:lang w:val="en-US" w:eastAsia="ru-RU"/>
              </w:rPr>
              <w:t>3</w:t>
            </w:r>
            <w:r w:rsidR="00337A41">
              <w:rPr>
                <w:rFonts w:ascii="PT Astra Serif" w:eastAsia="Times New Roman" w:hAnsi="PT Astra Serif"/>
                <w:color w:val="000000"/>
                <w:sz w:val="24"/>
                <w:szCs w:val="28"/>
                <w:lang w:eastAsia="ru-RU"/>
              </w:rPr>
              <w:t>%)</w:t>
            </w:r>
          </w:p>
        </w:tc>
      </w:tr>
      <w:tr w:rsidR="00337A41" w:rsidRPr="003A4550" w:rsidTr="00337A41">
        <w:trPr>
          <w:trHeight w:val="1129"/>
        </w:trPr>
        <w:tc>
          <w:tcPr>
            <w:tcW w:w="2838" w:type="pct"/>
            <w:shd w:val="clear" w:color="auto" w:fill="FFFFFF" w:themeFill="background1"/>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702CCD">
              <w:rPr>
                <w:rFonts w:ascii="PT Astra Serif" w:hAnsi="PT Astra Serif"/>
                <w:b/>
                <w:color w:val="000000" w:themeColor="text1"/>
                <w:sz w:val="24"/>
                <w:szCs w:val="24"/>
                <w:shd w:val="clear" w:color="auto" w:fill="FFFFFF"/>
              </w:rPr>
              <w:lastRenderedPageBreak/>
              <w:t>Департамент социальных гарантий и профилактики безнадзорности</w:t>
            </w:r>
          </w:p>
        </w:tc>
        <w:tc>
          <w:tcPr>
            <w:tcW w:w="2162" w:type="pct"/>
            <w:shd w:val="clear" w:color="auto" w:fill="FFFFFF" w:themeFill="background1"/>
          </w:tcPr>
          <w:p w:rsidR="00337A41" w:rsidRPr="004A06D8" w:rsidRDefault="004A06D8"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94</w:t>
            </w:r>
          </w:p>
          <w:p w:rsidR="00337A41" w:rsidRDefault="00337A41" w:rsidP="00711AD2">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4A06D8">
              <w:rPr>
                <w:rFonts w:ascii="PT Astra Serif" w:eastAsia="Times New Roman" w:hAnsi="PT Astra Serif"/>
                <w:color w:val="000000"/>
                <w:sz w:val="24"/>
                <w:szCs w:val="28"/>
                <w:lang w:val="en-US" w:eastAsia="ru-RU"/>
              </w:rPr>
              <w:t>9</w:t>
            </w:r>
            <w:r>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B6DDE8" w:themeFill="accent5" w:themeFillTint="66"/>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«ЕОЦСВ»</w:t>
            </w:r>
          </w:p>
        </w:tc>
        <w:tc>
          <w:tcPr>
            <w:tcW w:w="2162" w:type="pct"/>
            <w:shd w:val="clear" w:color="auto" w:fill="B6DDE8" w:themeFill="accent5" w:themeFillTint="66"/>
          </w:tcPr>
          <w:p w:rsidR="00337A41" w:rsidRPr="004A06D8" w:rsidRDefault="004A06D8"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3</w:t>
            </w:r>
          </w:p>
          <w:p w:rsidR="00337A41" w:rsidRPr="003A4550" w:rsidRDefault="00337A41" w:rsidP="004452A8">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4A06D8">
              <w:rPr>
                <w:rFonts w:ascii="PT Astra Serif" w:eastAsia="Times New Roman" w:hAnsi="PT Astra Serif"/>
                <w:color w:val="000000"/>
                <w:sz w:val="24"/>
                <w:szCs w:val="28"/>
                <w:lang w:val="en-US" w:eastAsia="ru-RU"/>
              </w:rPr>
              <w:t>0</w:t>
            </w:r>
            <w:r>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FFFFFF" w:themeFill="background1"/>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по Ульяновской области</w:t>
            </w:r>
          </w:p>
        </w:tc>
        <w:tc>
          <w:tcPr>
            <w:tcW w:w="2162" w:type="pct"/>
            <w:shd w:val="clear" w:color="auto" w:fill="FFFFFF" w:themeFill="background1"/>
          </w:tcPr>
          <w:p w:rsidR="00337A41" w:rsidRPr="004A06D8" w:rsidRDefault="004A06D8"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647</w:t>
            </w:r>
          </w:p>
          <w:p w:rsidR="00337A41" w:rsidRPr="003A4550" w:rsidRDefault="00337A41" w:rsidP="00711AD2">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4A06D8">
              <w:rPr>
                <w:rFonts w:ascii="PT Astra Serif" w:eastAsia="Times New Roman" w:hAnsi="PT Astra Serif"/>
                <w:color w:val="000000"/>
                <w:sz w:val="24"/>
                <w:szCs w:val="28"/>
                <w:lang w:val="en-US" w:eastAsia="ru-RU"/>
              </w:rPr>
              <w:t>63</w:t>
            </w:r>
            <w:r>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B6DDE8" w:themeFill="accent5" w:themeFillTint="66"/>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Отдел делопроизводства</w:t>
            </w:r>
            <w:r>
              <w:rPr>
                <w:rFonts w:ascii="PT Astra Serif" w:eastAsia="Times New Roman" w:hAnsi="PT Astra Serif"/>
                <w:b/>
                <w:bCs/>
                <w:color w:val="000000"/>
                <w:sz w:val="24"/>
                <w:szCs w:val="28"/>
                <w:lang w:eastAsia="ru-RU"/>
              </w:rPr>
              <w:t xml:space="preserve"> и работе с обращениями граждан и организаций</w:t>
            </w:r>
          </w:p>
        </w:tc>
        <w:tc>
          <w:tcPr>
            <w:tcW w:w="2162" w:type="pct"/>
            <w:shd w:val="clear" w:color="auto" w:fill="B6DDE8" w:themeFill="accent5" w:themeFillTint="66"/>
          </w:tcPr>
          <w:p w:rsidR="00337A41" w:rsidRPr="00491DAA" w:rsidRDefault="00491DAA" w:rsidP="00EF1593">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3</w:t>
            </w:r>
          </w:p>
          <w:p w:rsidR="00337A41" w:rsidRPr="003A4550" w:rsidRDefault="004A06D8" w:rsidP="00EF1593">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Pr>
                <w:rFonts w:ascii="PT Astra Serif" w:eastAsia="Times New Roman" w:hAnsi="PT Astra Serif"/>
                <w:color w:val="000000"/>
                <w:sz w:val="24"/>
                <w:szCs w:val="28"/>
                <w:lang w:val="en-US" w:eastAsia="ru-RU"/>
              </w:rPr>
              <w:t>0</w:t>
            </w:r>
            <w:r w:rsidR="00337A41">
              <w:rPr>
                <w:rFonts w:ascii="PT Astra Serif" w:eastAsia="Times New Roman" w:hAnsi="PT Astra Serif"/>
                <w:color w:val="000000"/>
                <w:sz w:val="24"/>
                <w:szCs w:val="28"/>
                <w:lang w:eastAsia="ru-RU"/>
              </w:rPr>
              <w:t>%)</w:t>
            </w:r>
          </w:p>
        </w:tc>
      </w:tr>
      <w:tr w:rsidR="00337A41" w:rsidRPr="003A4550" w:rsidTr="00337A41">
        <w:trPr>
          <w:trHeight w:val="383"/>
        </w:trPr>
        <w:tc>
          <w:tcPr>
            <w:tcW w:w="2838" w:type="pct"/>
            <w:shd w:val="clear" w:color="auto" w:fill="FFFFFF" w:themeFill="background1"/>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C26389">
              <w:rPr>
                <w:rFonts w:ascii="PT Astra Serif" w:eastAsia="Times New Roman" w:hAnsi="PT Astra Serif"/>
                <w:b/>
                <w:bCs/>
                <w:color w:val="000000"/>
                <w:sz w:val="24"/>
                <w:szCs w:val="28"/>
                <w:lang w:eastAsia="ru-RU"/>
              </w:rPr>
              <w:t>Отдел информационной работы</w:t>
            </w:r>
          </w:p>
        </w:tc>
        <w:tc>
          <w:tcPr>
            <w:tcW w:w="2162" w:type="pct"/>
            <w:shd w:val="clear" w:color="auto" w:fill="FFFFFF" w:themeFill="background1"/>
          </w:tcPr>
          <w:p w:rsidR="00337A41" w:rsidRPr="004A06D8" w:rsidRDefault="004A06D8"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5</w:t>
            </w:r>
          </w:p>
          <w:p w:rsidR="00337A41" w:rsidRPr="003A4550" w:rsidRDefault="004A06D8"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Pr>
                <w:rFonts w:ascii="PT Astra Serif" w:eastAsia="Times New Roman" w:hAnsi="PT Astra Serif"/>
                <w:color w:val="000000"/>
                <w:sz w:val="24"/>
                <w:szCs w:val="28"/>
                <w:lang w:val="en-US" w:eastAsia="ru-RU"/>
              </w:rPr>
              <w:t>1</w:t>
            </w:r>
            <w:r w:rsidR="00337A41">
              <w:rPr>
                <w:rFonts w:ascii="PT Astra Serif" w:eastAsia="Times New Roman" w:hAnsi="PT Astra Serif"/>
                <w:color w:val="000000"/>
                <w:sz w:val="24"/>
                <w:szCs w:val="28"/>
                <w:lang w:eastAsia="ru-RU"/>
              </w:rPr>
              <w:t>%)</w:t>
            </w:r>
          </w:p>
        </w:tc>
      </w:tr>
      <w:tr w:rsidR="00337A41" w:rsidRPr="003A4550" w:rsidTr="00337A41">
        <w:trPr>
          <w:trHeight w:val="383"/>
        </w:trPr>
        <w:tc>
          <w:tcPr>
            <w:tcW w:w="2838" w:type="pct"/>
            <w:shd w:val="clear" w:color="auto" w:fill="B6DDE8" w:themeFill="accent5" w:themeFillTint="66"/>
          </w:tcPr>
          <w:p w:rsidR="00337A41" w:rsidRPr="00C26389"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Pr>
                <w:rFonts w:ascii="PT Astra Serif" w:eastAsia="Times New Roman" w:hAnsi="PT Astra Serif"/>
                <w:b/>
                <w:bCs/>
                <w:color w:val="000000"/>
                <w:sz w:val="24"/>
                <w:szCs w:val="28"/>
                <w:lang w:eastAsia="ru-RU"/>
              </w:rPr>
              <w:t>Отдел административного обеспечения</w:t>
            </w:r>
          </w:p>
        </w:tc>
        <w:tc>
          <w:tcPr>
            <w:tcW w:w="2162" w:type="pct"/>
            <w:shd w:val="clear" w:color="auto" w:fill="B6DDE8" w:themeFill="accent5" w:themeFillTint="66"/>
          </w:tcPr>
          <w:p w:rsidR="00337A41" w:rsidRPr="00526ED3" w:rsidRDefault="00526ED3"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2</w:t>
            </w:r>
          </w:p>
          <w:p w:rsidR="00337A41" w:rsidRDefault="00DB6417"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(0</w:t>
            </w:r>
            <w:r w:rsidR="00337A41">
              <w:rPr>
                <w:rFonts w:ascii="PT Astra Serif" w:eastAsia="Times New Roman" w:hAnsi="PT Astra Serif"/>
                <w:color w:val="000000"/>
                <w:sz w:val="24"/>
                <w:szCs w:val="28"/>
                <w:lang w:eastAsia="ru-RU"/>
              </w:rPr>
              <w:t>%)</w:t>
            </w:r>
          </w:p>
        </w:tc>
      </w:tr>
      <w:tr w:rsidR="00337A41" w:rsidRPr="003A4550" w:rsidTr="00337A41">
        <w:trPr>
          <w:trHeight w:val="383"/>
        </w:trPr>
        <w:tc>
          <w:tcPr>
            <w:tcW w:w="2838" w:type="pct"/>
            <w:shd w:val="clear" w:color="auto" w:fill="FFFFFF" w:themeFill="background1"/>
            <w:hideMark/>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Итого</w:t>
            </w:r>
          </w:p>
        </w:tc>
        <w:tc>
          <w:tcPr>
            <w:tcW w:w="2162" w:type="pct"/>
            <w:shd w:val="clear" w:color="auto" w:fill="FFFFFF" w:themeFill="background1"/>
            <w:hideMark/>
          </w:tcPr>
          <w:p w:rsidR="00337A41" w:rsidRPr="004A06D8" w:rsidRDefault="004A06D8"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1021</w:t>
            </w:r>
          </w:p>
        </w:tc>
      </w:tr>
    </w:tbl>
    <w:p w:rsidR="00EF1593" w:rsidRDefault="00EF1593" w:rsidP="00CA5998">
      <w:pPr>
        <w:keepNext/>
        <w:keepLines/>
        <w:shd w:val="clear" w:color="auto" w:fill="FFFFFF"/>
        <w:spacing w:after="0" w:line="240" w:lineRule="auto"/>
        <w:jc w:val="both"/>
        <w:rPr>
          <w:rFonts w:ascii="PT Astra Serif" w:eastAsia="Times New Roman" w:hAnsi="PT Astra Serif"/>
          <w:color w:val="000000"/>
          <w:sz w:val="28"/>
          <w:szCs w:val="28"/>
          <w:lang w:eastAsia="ru-RU"/>
        </w:rPr>
      </w:pPr>
    </w:p>
    <w:p w:rsidR="00EF1593" w:rsidRDefault="00EF1593"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8B780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По итогам </w:t>
      </w:r>
      <w:r w:rsidR="00864B1F" w:rsidRPr="00864B1F">
        <w:rPr>
          <w:rFonts w:ascii="PT Astra Serif" w:eastAsia="Times New Roman" w:hAnsi="PT Astra Serif"/>
          <w:color w:val="000000"/>
          <w:sz w:val="28"/>
          <w:szCs w:val="28"/>
          <w:lang w:eastAsia="ru-RU"/>
        </w:rPr>
        <w:t>3</w:t>
      </w:r>
      <w:r w:rsidR="00422622">
        <w:rPr>
          <w:rFonts w:ascii="PT Astra Serif" w:eastAsia="Times New Roman" w:hAnsi="PT Astra Serif"/>
          <w:color w:val="000000"/>
          <w:sz w:val="28"/>
          <w:szCs w:val="28"/>
          <w:lang w:eastAsia="ru-RU"/>
        </w:rPr>
        <w:t xml:space="preserve"> </w:t>
      </w:r>
      <w:r w:rsidR="007B41E2">
        <w:rPr>
          <w:rFonts w:ascii="PT Astra Serif" w:eastAsia="Times New Roman" w:hAnsi="PT Astra Serif"/>
          <w:color w:val="000000"/>
          <w:sz w:val="28"/>
          <w:szCs w:val="28"/>
          <w:lang w:eastAsia="ru-RU"/>
        </w:rPr>
        <w:t xml:space="preserve"> квартала</w:t>
      </w:r>
      <w:r w:rsidR="00DB0667">
        <w:rPr>
          <w:rFonts w:ascii="PT Astra Serif" w:eastAsia="Times New Roman" w:hAnsi="PT Astra Serif"/>
          <w:color w:val="000000"/>
          <w:sz w:val="28"/>
          <w:szCs w:val="28"/>
          <w:lang w:eastAsia="ru-RU"/>
        </w:rPr>
        <w:t xml:space="preserve"> </w:t>
      </w:r>
      <w:r w:rsidR="007B41E2">
        <w:rPr>
          <w:rFonts w:ascii="PT Astra Serif" w:eastAsia="Times New Roman" w:hAnsi="PT Astra Serif"/>
          <w:color w:val="000000"/>
          <w:sz w:val="28"/>
          <w:szCs w:val="28"/>
          <w:lang w:eastAsia="ru-RU"/>
        </w:rPr>
        <w:t xml:space="preserve"> </w:t>
      </w:r>
      <w:r w:rsidRPr="003A4550">
        <w:rPr>
          <w:rFonts w:ascii="PT Astra Serif" w:eastAsia="Times New Roman" w:hAnsi="PT Astra Serif"/>
          <w:color w:val="000000"/>
          <w:sz w:val="28"/>
          <w:szCs w:val="28"/>
          <w:lang w:eastAsia="ru-RU"/>
        </w:rPr>
        <w:t>202</w:t>
      </w:r>
      <w:r w:rsidR="00034448" w:rsidRPr="00034448">
        <w:rPr>
          <w:rFonts w:ascii="PT Astra Serif" w:eastAsia="Times New Roman" w:hAnsi="PT Astra Serif"/>
          <w:color w:val="000000"/>
          <w:sz w:val="28"/>
          <w:szCs w:val="28"/>
          <w:lang w:eastAsia="ru-RU"/>
        </w:rPr>
        <w:t>5</w:t>
      </w:r>
      <w:r w:rsidRPr="003A4550">
        <w:rPr>
          <w:rFonts w:ascii="PT Astra Serif" w:eastAsia="Times New Roman" w:hAnsi="PT Astra Serif"/>
          <w:color w:val="000000"/>
          <w:sz w:val="28"/>
          <w:szCs w:val="28"/>
          <w:lang w:eastAsia="ru-RU"/>
        </w:rPr>
        <w:t xml:space="preserve"> года  было проведено</w:t>
      </w:r>
      <w:r w:rsidR="005A7E10">
        <w:rPr>
          <w:rFonts w:ascii="PT Astra Serif" w:eastAsia="Times New Roman" w:hAnsi="PT Astra Serif"/>
          <w:color w:val="000000"/>
          <w:sz w:val="28"/>
          <w:szCs w:val="28"/>
          <w:lang w:eastAsia="ru-RU"/>
        </w:rPr>
        <w:t xml:space="preserve"> </w:t>
      </w:r>
      <w:r w:rsidR="00864B1F" w:rsidRPr="00864B1F">
        <w:rPr>
          <w:rFonts w:ascii="PT Astra Serif" w:eastAsia="Times New Roman" w:hAnsi="PT Astra Serif"/>
          <w:color w:val="000000"/>
          <w:sz w:val="28"/>
          <w:szCs w:val="28"/>
          <w:lang w:eastAsia="ru-RU"/>
        </w:rPr>
        <w:t>14</w:t>
      </w:r>
      <w:r w:rsidR="001853FB">
        <w:rPr>
          <w:rFonts w:ascii="PT Astra Serif" w:eastAsia="Times New Roman" w:hAnsi="PT Astra Serif"/>
          <w:color w:val="000000"/>
          <w:sz w:val="28"/>
          <w:szCs w:val="28"/>
          <w:lang w:eastAsia="ru-RU"/>
        </w:rPr>
        <w:t xml:space="preserve"> </w:t>
      </w:r>
      <w:r w:rsidRPr="003A4550">
        <w:rPr>
          <w:rFonts w:ascii="PT Astra Serif" w:eastAsia="Times New Roman" w:hAnsi="PT Astra Serif"/>
          <w:color w:val="000000"/>
          <w:sz w:val="28"/>
          <w:szCs w:val="28"/>
          <w:lang w:eastAsia="ru-RU"/>
        </w:rPr>
        <w:t xml:space="preserve">личных приема, принято </w:t>
      </w:r>
      <w:r w:rsidR="00864B1F" w:rsidRPr="00864B1F">
        <w:rPr>
          <w:rFonts w:ascii="PT Astra Serif" w:eastAsia="Times New Roman" w:hAnsi="PT Astra Serif"/>
          <w:color w:val="000000"/>
          <w:sz w:val="28"/>
          <w:szCs w:val="28"/>
          <w:lang w:eastAsia="ru-RU"/>
        </w:rPr>
        <w:t xml:space="preserve">14 </w:t>
      </w:r>
      <w:r w:rsidR="005A7E10">
        <w:rPr>
          <w:rFonts w:ascii="PT Astra Serif" w:eastAsia="Times New Roman" w:hAnsi="PT Astra Serif"/>
          <w:color w:val="000000"/>
          <w:sz w:val="28"/>
          <w:szCs w:val="28"/>
          <w:lang w:eastAsia="ru-RU"/>
        </w:rPr>
        <w:t xml:space="preserve"> </w:t>
      </w:r>
      <w:r w:rsidR="007B41E2">
        <w:rPr>
          <w:rFonts w:ascii="PT Astra Serif" w:eastAsia="Times New Roman" w:hAnsi="PT Astra Serif"/>
          <w:color w:val="000000"/>
          <w:sz w:val="28"/>
          <w:szCs w:val="28"/>
          <w:lang w:eastAsia="ru-RU"/>
        </w:rPr>
        <w:t>человек</w:t>
      </w:r>
      <w:r w:rsidRPr="003A4550">
        <w:rPr>
          <w:rFonts w:ascii="PT Astra Serif" w:eastAsia="Times New Roman" w:hAnsi="PT Astra Serif"/>
          <w:color w:val="000000"/>
          <w:sz w:val="28"/>
          <w:szCs w:val="28"/>
          <w:lang w:eastAsia="ru-RU"/>
        </w:rPr>
        <w:t>.</w:t>
      </w:r>
    </w:p>
    <w:p w:rsidR="008B780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8B780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C90433" w:rsidRPr="00DB3084" w:rsidRDefault="00C90433"/>
    <w:sectPr w:rsidR="00C90433" w:rsidRPr="00DB3084" w:rsidSect="00327546">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53244"/>
    <w:multiLevelType w:val="multilevel"/>
    <w:tmpl w:val="6F1CFACA"/>
    <w:lvl w:ilvl="0">
      <w:start w:val="1"/>
      <w:numFmt w:val="bullet"/>
      <w:lvlText w:val=""/>
      <w:lvlJc w:val="left"/>
      <w:rPr>
        <w:rFonts w:ascii="Symbol" w:hAnsi="Symbol" w:hint="default"/>
        <w:b w:val="0"/>
        <w:bCs w:val="0"/>
        <w:i w:val="0"/>
        <w:iCs w:val="0"/>
        <w:smallCaps w:val="0"/>
        <w:strike w:val="0"/>
        <w:color w:val="auto"/>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93"/>
    <w:rsid w:val="000335AC"/>
    <w:rsid w:val="00034448"/>
    <w:rsid w:val="0007223C"/>
    <w:rsid w:val="00097560"/>
    <w:rsid w:val="000D67D4"/>
    <w:rsid w:val="00124782"/>
    <w:rsid w:val="00184459"/>
    <w:rsid w:val="001853FB"/>
    <w:rsid w:val="001A7CB3"/>
    <w:rsid w:val="001B1FFE"/>
    <w:rsid w:val="00223FED"/>
    <w:rsid w:val="0028622F"/>
    <w:rsid w:val="002C6E8A"/>
    <w:rsid w:val="002E68DB"/>
    <w:rsid w:val="00327546"/>
    <w:rsid w:val="00337A41"/>
    <w:rsid w:val="00367327"/>
    <w:rsid w:val="003A1D94"/>
    <w:rsid w:val="003E53D2"/>
    <w:rsid w:val="003F16EC"/>
    <w:rsid w:val="00422622"/>
    <w:rsid w:val="004452A8"/>
    <w:rsid w:val="00482C06"/>
    <w:rsid w:val="00491DAA"/>
    <w:rsid w:val="004A06D8"/>
    <w:rsid w:val="004C297C"/>
    <w:rsid w:val="004F0459"/>
    <w:rsid w:val="00526ED3"/>
    <w:rsid w:val="005A4FE2"/>
    <w:rsid w:val="005A7E10"/>
    <w:rsid w:val="006A2CED"/>
    <w:rsid w:val="006E294D"/>
    <w:rsid w:val="00702CCD"/>
    <w:rsid w:val="00711AD2"/>
    <w:rsid w:val="007B41E2"/>
    <w:rsid w:val="007D1B1F"/>
    <w:rsid w:val="00864B1F"/>
    <w:rsid w:val="00866C4A"/>
    <w:rsid w:val="00873F37"/>
    <w:rsid w:val="008826B8"/>
    <w:rsid w:val="008869BD"/>
    <w:rsid w:val="008B7800"/>
    <w:rsid w:val="008F30D7"/>
    <w:rsid w:val="0094461B"/>
    <w:rsid w:val="00992F07"/>
    <w:rsid w:val="009D467A"/>
    <w:rsid w:val="00A154D8"/>
    <w:rsid w:val="00A27496"/>
    <w:rsid w:val="00A370C3"/>
    <w:rsid w:val="00A443BE"/>
    <w:rsid w:val="00A95206"/>
    <w:rsid w:val="00AF36F7"/>
    <w:rsid w:val="00B50F62"/>
    <w:rsid w:val="00B828FB"/>
    <w:rsid w:val="00BA0EA0"/>
    <w:rsid w:val="00BD3351"/>
    <w:rsid w:val="00BD66D3"/>
    <w:rsid w:val="00C26389"/>
    <w:rsid w:val="00C90433"/>
    <w:rsid w:val="00CA5998"/>
    <w:rsid w:val="00CB007C"/>
    <w:rsid w:val="00CC7D7F"/>
    <w:rsid w:val="00DB0667"/>
    <w:rsid w:val="00DB0D9C"/>
    <w:rsid w:val="00DB3084"/>
    <w:rsid w:val="00DB6417"/>
    <w:rsid w:val="00DF1D69"/>
    <w:rsid w:val="00E01F95"/>
    <w:rsid w:val="00E716B9"/>
    <w:rsid w:val="00ED5E93"/>
    <w:rsid w:val="00EF1593"/>
    <w:rsid w:val="00F3340E"/>
    <w:rsid w:val="00F7415E"/>
    <w:rsid w:val="00FB5ED2"/>
    <w:rsid w:val="00FE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8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7800"/>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8B7800"/>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8B7800"/>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8B7800"/>
    <w:rPr>
      <w:rFonts w:ascii="Calibri" w:eastAsia="Calibri" w:hAnsi="Calibri" w:cs="Times New Roman"/>
    </w:rPr>
  </w:style>
  <w:style w:type="paragraph" w:customStyle="1" w:styleId="2">
    <w:name w:val="Основной текст2"/>
    <w:basedOn w:val="a"/>
    <w:rsid w:val="008B7800"/>
    <w:pPr>
      <w:widowControl w:val="0"/>
      <w:shd w:val="clear" w:color="auto" w:fill="FFFFFF"/>
      <w:spacing w:after="120" w:line="317" w:lineRule="exact"/>
      <w:ind w:hanging="1680"/>
      <w:jc w:val="both"/>
    </w:pPr>
    <w:rPr>
      <w:rFonts w:ascii="Times New Roman" w:eastAsia="Times New Roman" w:hAnsi="Times New Roman"/>
      <w:sz w:val="28"/>
      <w:szCs w:val="28"/>
    </w:rPr>
  </w:style>
  <w:style w:type="paragraph" w:styleId="a6">
    <w:name w:val="Balloon Text"/>
    <w:basedOn w:val="a"/>
    <w:link w:val="a7"/>
    <w:uiPriority w:val="99"/>
    <w:semiHidden/>
    <w:unhideWhenUsed/>
    <w:rsid w:val="008B78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780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8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7800"/>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8B7800"/>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8B7800"/>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8B7800"/>
    <w:rPr>
      <w:rFonts w:ascii="Calibri" w:eastAsia="Calibri" w:hAnsi="Calibri" w:cs="Times New Roman"/>
    </w:rPr>
  </w:style>
  <w:style w:type="paragraph" w:customStyle="1" w:styleId="2">
    <w:name w:val="Основной текст2"/>
    <w:basedOn w:val="a"/>
    <w:rsid w:val="008B7800"/>
    <w:pPr>
      <w:widowControl w:val="0"/>
      <w:shd w:val="clear" w:color="auto" w:fill="FFFFFF"/>
      <w:spacing w:after="120" w:line="317" w:lineRule="exact"/>
      <w:ind w:hanging="1680"/>
      <w:jc w:val="both"/>
    </w:pPr>
    <w:rPr>
      <w:rFonts w:ascii="Times New Roman" w:eastAsia="Times New Roman" w:hAnsi="Times New Roman"/>
      <w:sz w:val="28"/>
      <w:szCs w:val="28"/>
    </w:rPr>
  </w:style>
  <w:style w:type="paragraph" w:styleId="a6">
    <w:name w:val="Balloon Text"/>
    <w:basedOn w:val="a"/>
    <w:link w:val="a7"/>
    <w:uiPriority w:val="99"/>
    <w:semiHidden/>
    <w:unhideWhenUsed/>
    <w:rsid w:val="008B78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780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51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PT Astra Serif" panose="020A0603040505020204" pitchFamily="18" charset="-52"/>
                <a:ea typeface="PT Astra Serif" panose="020A0603040505020204" pitchFamily="18" charset="-52"/>
              </a:defRPr>
            </a:pPr>
            <a:r>
              <a:rPr lang="ru-RU" sz="1400">
                <a:latin typeface="PT Astra Serif" panose="020A0603040505020204" pitchFamily="18" charset="-52"/>
                <a:ea typeface="PT Astra Serif" panose="020A0603040505020204" pitchFamily="18" charset="-52"/>
              </a:rPr>
              <a:t>По источнику поступления обращения распределились следующим образом</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 источнику поступления обращения распределились следующим образом2</c:v>
                </c:pt>
              </c:strCache>
            </c:strRef>
          </c:tx>
          <c:dPt>
            <c:idx val="0"/>
            <c:bubble3D val="0"/>
          </c:dPt>
          <c:dPt>
            <c:idx val="1"/>
            <c:bubble3D val="0"/>
          </c:dPt>
          <c:dLbls>
            <c:dLbl>
              <c:idx val="1"/>
              <c:spPr>
                <a:noFill/>
                <a:ln>
                  <a:noFill/>
                </a:ln>
              </c:spPr>
              <c:txPr>
                <a:bodyPr/>
                <a:lstStyle/>
                <a:p>
                  <a:pPr>
                    <a:defRPr/>
                  </a:pPr>
                  <a:endParaRPr lang="ru-RU"/>
                </a:p>
              </c:txPr>
              <c:dLblPos val="bestFit"/>
              <c:showLegendKey val="1"/>
              <c:showVal val="1"/>
              <c:showCatName val="0"/>
              <c:showSerName val="0"/>
              <c:showPercent val="1"/>
              <c:showBubbleSize val="0"/>
            </c:dLbl>
            <c:spPr>
              <a:noFill/>
              <a:ln>
                <a:noFill/>
              </a:ln>
            </c:spPr>
            <c:dLblPos val="inEnd"/>
            <c:showLegendKey val="0"/>
            <c:showVal val="1"/>
            <c:showCatName val="0"/>
            <c:showSerName val="0"/>
            <c:showPercent val="1"/>
            <c:showBubbleSize val="0"/>
            <c:showLeaderLines val="1"/>
          </c:dLbls>
          <c:cat>
            <c:strRef>
              <c:f>Лист1!$A$2:$A$3</c:f>
              <c:strCache>
                <c:ptCount val="2"/>
                <c:pt idx="0">
                  <c:v>Правительство Ульяновской области</c:v>
                </c:pt>
                <c:pt idx="1">
                  <c:v>Поступившие в ИОГВ</c:v>
                </c:pt>
              </c:strCache>
            </c:strRef>
          </c:cat>
          <c:val>
            <c:numRef>
              <c:f>Лист1!$B$2:$B$3</c:f>
              <c:numCache>
                <c:formatCode>General</c:formatCode>
                <c:ptCount val="2"/>
                <c:pt idx="0">
                  <c:v>417</c:v>
                </c:pt>
                <c:pt idx="1">
                  <c:v>604</c:v>
                </c:pt>
              </c:numCache>
            </c:numRef>
          </c:val>
        </c:ser>
        <c:dLbls>
          <c:showLegendKey val="0"/>
          <c:showVal val="0"/>
          <c:showCatName val="0"/>
          <c:showSerName val="0"/>
          <c:showPercent val="0"/>
          <c:showBubbleSize val="0"/>
          <c:showLeaderLines val="1"/>
        </c:dLbls>
      </c:pie3DChart>
      <c:spPr>
        <a:noFill/>
        <a:ln w="19904">
          <a:noFill/>
        </a:ln>
      </c:spPr>
    </c:plotArea>
    <c:legend>
      <c:legendPos val="r"/>
      <c:layout>
        <c:manualLayout>
          <c:xMode val="edge"/>
          <c:yMode val="edge"/>
          <c:x val="0.65414308909997476"/>
          <c:y val="0.27257919602154995"/>
          <c:w val="0.24545453185873134"/>
          <c:h val="0.57431946006749157"/>
        </c:manualLayout>
      </c:layout>
      <c:overlay val="0"/>
      <c:txPr>
        <a:bodyPr/>
        <a:lstStyle/>
        <a:p>
          <a:pPr>
            <a:defRPr>
              <a:latin typeface="PT Astra Serif" panose="020A0603040505020204" pitchFamily="18" charset="-52"/>
              <a:ea typeface="PT Astra Serif" panose="020A0603040505020204" pitchFamily="18" charset="-52"/>
            </a:defRPr>
          </a:pPr>
          <a:endParaRPr lang="ru-RU"/>
        </a:p>
      </c:txPr>
    </c:legend>
    <c:plotVisOnly val="1"/>
    <c:dispBlanksAs val="zero"/>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dLbl>
              <c:idx val="0"/>
              <c:layout>
                <c:manualLayout>
                  <c:x val="-0.1762594705133074"/>
                  <c:y val="-0.25336727626401806"/>
                </c:manualLayout>
              </c:layout>
              <c:showLegendKey val="1"/>
              <c:showVal val="1"/>
              <c:showCatName val="0"/>
              <c:showSerName val="0"/>
              <c:showPercent val="1"/>
              <c:showBubbleSize val="0"/>
            </c:dLbl>
            <c:dLbl>
              <c:idx val="1"/>
              <c:layout>
                <c:manualLayout>
                  <c:x val="-4.43341342545425E-4"/>
                  <c:y val="0.19472414439183769"/>
                </c:manualLayout>
              </c:layout>
              <c:showLegendKey val="1"/>
              <c:showVal val="1"/>
              <c:showCatName val="0"/>
              <c:showSerName val="0"/>
              <c:showPercent val="1"/>
              <c:showBubbleSize val="0"/>
            </c:dLbl>
            <c:dLbl>
              <c:idx val="2"/>
              <c:layout>
                <c:manualLayout>
                  <c:x val="-3.4069056998819978E-2"/>
                  <c:y val="7.8052496947239883E-2"/>
                </c:manualLayout>
              </c:layout>
              <c:showLegendKey val="1"/>
              <c:showVal val="1"/>
              <c:showCatName val="0"/>
              <c:showSerName val="0"/>
              <c:showPercent val="1"/>
              <c:showBubbleSize val="0"/>
            </c:dLbl>
            <c:dLbl>
              <c:idx val="3"/>
              <c:layout>
                <c:manualLayout>
                  <c:x val="-5.9377368356411823E-2"/>
                  <c:y val="1.6521389940906881E-2"/>
                </c:manualLayout>
              </c:layout>
              <c:showLegendKey val="1"/>
              <c:showVal val="1"/>
              <c:showCatName val="0"/>
              <c:showSerName val="0"/>
              <c:showPercent val="1"/>
              <c:showBubbleSize val="0"/>
            </c:dLbl>
            <c:dLbl>
              <c:idx val="4"/>
              <c:layout>
                <c:manualLayout>
                  <c:x val="-6.8330733307216576E-2"/>
                  <c:y val="-0.10550316517653201"/>
                </c:manualLayout>
              </c:layout>
              <c:showLegendKey val="1"/>
              <c:showVal val="1"/>
              <c:showCatName val="0"/>
              <c:showSerName val="0"/>
              <c:showPercent val="1"/>
              <c:showBubbleSize val="0"/>
            </c:dLbl>
            <c:dLbl>
              <c:idx val="5"/>
              <c:layout>
                <c:manualLayout>
                  <c:x val="-4.1506418630720958E-2"/>
                  <c:y val="-0.12449264546443992"/>
                </c:manualLayout>
              </c:layout>
              <c:showLegendKey val="1"/>
              <c:showVal val="1"/>
              <c:showCatName val="0"/>
              <c:showSerName val="0"/>
              <c:showPercent val="1"/>
              <c:showBubbleSize val="0"/>
            </c:dLbl>
            <c:dLbl>
              <c:idx val="6"/>
              <c:layout>
                <c:manualLayout>
                  <c:x val="-3.841754329044844E-4"/>
                  <c:y val="-0.13898941203778098"/>
                </c:manualLayout>
              </c:layout>
              <c:showLegendKey val="1"/>
              <c:showVal val="1"/>
              <c:showCatName val="0"/>
              <c:showSerName val="0"/>
              <c:showPercent val="1"/>
              <c:showBubbleSize val="0"/>
            </c:dLbl>
            <c:showLegendKey val="1"/>
            <c:showVal val="1"/>
            <c:showCatName val="0"/>
            <c:showSerName val="0"/>
            <c:showPercent val="1"/>
            <c:showBubbleSize val="0"/>
            <c:showLeaderLines val="1"/>
          </c:dLbls>
          <c:cat>
            <c:strRef>
              <c:f>Лист1!$A$2:$A$10</c:f>
              <c:strCache>
                <c:ptCount val="9"/>
                <c:pt idx="0">
                  <c:v>Социальные льготы</c:v>
                </c:pt>
                <c:pt idx="1">
                  <c:v>Материальная помощь</c:v>
                </c:pt>
                <c:pt idx="2">
                  <c:v>Обеспечение ТСР, СКЛ и ПОИ</c:v>
                </c:pt>
                <c:pt idx="3">
                  <c:v>Вопросы семьи</c:v>
                </c:pt>
                <c:pt idx="4">
                  <c:v>Присвоение звания ветеран труда/ВОВ</c:v>
                </c:pt>
                <c:pt idx="5">
                  <c:v>По вопросу приобретения жилья</c:v>
                </c:pt>
                <c:pt idx="6">
                  <c:v>Благодарность от граждан</c:v>
                </c:pt>
                <c:pt idx="7">
                  <c:v>Деятельность подведомственных учреждений</c:v>
                </c:pt>
                <c:pt idx="8">
                  <c:v>Вопросы вне компетенции Министерства</c:v>
                </c:pt>
              </c:strCache>
            </c:strRef>
          </c:cat>
          <c:val>
            <c:numRef>
              <c:f>Лист1!$B$2:$B$10</c:f>
              <c:numCache>
                <c:formatCode>General</c:formatCode>
                <c:ptCount val="9"/>
                <c:pt idx="0">
                  <c:v>720</c:v>
                </c:pt>
                <c:pt idx="1">
                  <c:v>74</c:v>
                </c:pt>
                <c:pt idx="2">
                  <c:v>18</c:v>
                </c:pt>
                <c:pt idx="3">
                  <c:v>97</c:v>
                </c:pt>
                <c:pt idx="4">
                  <c:v>17</c:v>
                </c:pt>
                <c:pt idx="5">
                  <c:v>19</c:v>
                </c:pt>
                <c:pt idx="6">
                  <c:v>2</c:v>
                </c:pt>
                <c:pt idx="7">
                  <c:v>66</c:v>
                </c:pt>
                <c:pt idx="8">
                  <c:v>8</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0.05938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6008370" cy="296862"/>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7236C-9B11-4153-B7A7-3605D49B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324</Words>
  <Characters>1851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Ирина  Анатольевна</dc:creator>
  <cp:lastModifiedBy>Соловьёва Валентина Евгеньевна</cp:lastModifiedBy>
  <cp:revision>2</cp:revision>
  <cp:lastPrinted>2023-07-05T04:07:00Z</cp:lastPrinted>
  <dcterms:created xsi:type="dcterms:W3CDTF">2025-10-06T11:06:00Z</dcterms:created>
  <dcterms:modified xsi:type="dcterms:W3CDTF">2025-10-06T11:06:00Z</dcterms:modified>
</cp:coreProperties>
</file>